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D0" w:rsidRPr="000A0830" w:rsidRDefault="00C420D0" w:rsidP="00C420D0">
      <w:pPr>
        <w:jc w:val="center"/>
        <w:rPr>
          <w:b/>
        </w:rPr>
      </w:pPr>
      <w:r w:rsidRPr="000A0830">
        <w:rPr>
          <w:b/>
        </w:rPr>
        <w:t>United Nations Development Programme</w:t>
      </w:r>
    </w:p>
    <w:p w:rsidR="00C420D0" w:rsidRPr="000A0830" w:rsidRDefault="00C420D0" w:rsidP="00C420D0">
      <w:pPr>
        <w:jc w:val="center"/>
        <w:rPr>
          <w:b/>
        </w:rPr>
      </w:pPr>
      <w:r w:rsidRPr="000A0830">
        <w:rPr>
          <w:b/>
        </w:rPr>
        <w:t xml:space="preserve">Country: </w:t>
      </w:r>
      <w:r w:rsidRPr="00183D7B">
        <w:rPr>
          <w:b/>
          <w:u w:val="single"/>
        </w:rPr>
        <w:t>GUYANA</w:t>
      </w:r>
    </w:p>
    <w:p w:rsidR="00C420D0" w:rsidRPr="000A0830" w:rsidRDefault="00C420D0" w:rsidP="00C420D0">
      <w:pPr>
        <w:jc w:val="center"/>
        <w:rPr>
          <w:b/>
        </w:rPr>
      </w:pPr>
      <w:r w:rsidRPr="000A0830">
        <w:rPr>
          <w:b/>
        </w:rPr>
        <w:t>Project Document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  <w:gridCol w:w="90"/>
      </w:tblGrid>
      <w:tr w:rsidR="009D506C" w:rsidRPr="0061263E" w:rsidTr="00864C1C">
        <w:trPr>
          <w:gridAfter w:val="1"/>
          <w:wAfter w:w="90" w:type="dxa"/>
          <w:trHeight w:val="558"/>
        </w:trPr>
        <w:tc>
          <w:tcPr>
            <w:tcW w:w="4140" w:type="dxa"/>
          </w:tcPr>
          <w:p w:rsidR="009D506C" w:rsidRPr="0061263E" w:rsidRDefault="009D506C" w:rsidP="00864C1C">
            <w:pPr>
              <w:tabs>
                <w:tab w:val="left" w:pos="4680"/>
              </w:tabs>
              <w:jc w:val="left"/>
              <w:rPr>
                <w:rFonts w:cs="Arial"/>
                <w:b/>
                <w:bCs/>
              </w:rPr>
            </w:pPr>
            <w:r w:rsidRPr="0061263E">
              <w:rPr>
                <w:rFonts w:cs="Arial"/>
                <w:b/>
                <w:bCs/>
                <w:szCs w:val="22"/>
              </w:rPr>
              <w:t>Project Title</w:t>
            </w:r>
          </w:p>
        </w:tc>
        <w:tc>
          <w:tcPr>
            <w:tcW w:w="5400" w:type="dxa"/>
            <w:shd w:val="clear" w:color="auto" w:fill="auto"/>
          </w:tcPr>
          <w:p w:rsidR="009D506C" w:rsidRPr="00866F15" w:rsidRDefault="00E47BCC" w:rsidP="00E47BCC">
            <w:pPr>
              <w:tabs>
                <w:tab w:val="left" w:pos="4680"/>
              </w:tabs>
              <w:jc w:val="left"/>
              <w:rPr>
                <w:rFonts w:cs="Arial"/>
                <w:b/>
                <w:sz w:val="20"/>
                <w:szCs w:val="20"/>
                <w:shd w:val="clear" w:color="auto" w:fill="E0E0E0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E0E0E0"/>
              </w:rPr>
              <w:t>Strengthening Capacities for Development Planning and Monitoring</w:t>
            </w:r>
          </w:p>
        </w:tc>
      </w:tr>
      <w:tr w:rsidR="009D506C" w:rsidRPr="0061263E" w:rsidTr="00864C1C">
        <w:trPr>
          <w:gridAfter w:val="1"/>
          <w:wAfter w:w="90" w:type="dxa"/>
          <w:trHeight w:val="359"/>
        </w:trPr>
        <w:tc>
          <w:tcPr>
            <w:tcW w:w="4140" w:type="dxa"/>
          </w:tcPr>
          <w:p w:rsidR="009D506C" w:rsidRPr="0061263E" w:rsidRDefault="009D506C" w:rsidP="00864C1C">
            <w:pPr>
              <w:tabs>
                <w:tab w:val="left" w:pos="4680"/>
              </w:tabs>
              <w:jc w:val="left"/>
              <w:rPr>
                <w:rFonts w:cs="Arial"/>
              </w:rPr>
            </w:pPr>
            <w:r w:rsidRPr="0061263E">
              <w:rPr>
                <w:rFonts w:cs="Arial"/>
                <w:b/>
                <w:bCs/>
                <w:szCs w:val="22"/>
              </w:rPr>
              <w:t>UNDAF Outcome(s):</w:t>
            </w:r>
            <w:r w:rsidRPr="0061263E">
              <w:rPr>
                <w:rFonts w:cs="Arial"/>
                <w:szCs w:val="22"/>
              </w:rPr>
              <w:tab/>
            </w:r>
            <w:r w:rsidRPr="0061263E">
              <w:rPr>
                <w:rFonts w:cs="Arial"/>
                <w:szCs w:val="22"/>
              </w:rPr>
              <w:tab/>
            </w:r>
            <w:r w:rsidRPr="0061263E">
              <w:rPr>
                <w:rFonts w:cs="Arial"/>
                <w:szCs w:val="22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E47BCC" w:rsidRDefault="00E47BCC" w:rsidP="005629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Improve economic &amp; social policies and programmes to enable the creation of a climate-resilient economy in the context of the </w:t>
            </w:r>
            <w:r w:rsidR="00CB305E">
              <w:rPr>
                <w:rFonts w:cs="Arial"/>
                <w:sz w:val="20"/>
                <w:szCs w:val="20"/>
              </w:rPr>
              <w:t>Low Carbon Development Strategy.</w:t>
            </w:r>
          </w:p>
          <w:p w:rsidR="009D506C" w:rsidRPr="0056296D" w:rsidRDefault="00E47BCC" w:rsidP="00E47B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National </w:t>
            </w:r>
            <w:r w:rsidR="0056296D" w:rsidRPr="0056296D">
              <w:rPr>
                <w:rFonts w:cs="Arial"/>
                <w:sz w:val="20"/>
                <w:szCs w:val="20"/>
              </w:rPr>
              <w:t>development</w:t>
            </w:r>
            <w:bookmarkStart w:id="0" w:name="_GoBack"/>
            <w:bookmarkEnd w:id="0"/>
            <w:r w:rsidR="0056296D" w:rsidRPr="0056296D">
              <w:rPr>
                <w:rFonts w:cs="Arial"/>
                <w:sz w:val="20"/>
                <w:szCs w:val="20"/>
              </w:rPr>
              <w:t xml:space="preserve"> plans, policies, programmes and legislation (where required) formulated, implemented, monitored, and evaluated to achieve the MDGs, with special attention to key populations at higher risk and the progressive realisation of human rights.</w:t>
            </w:r>
          </w:p>
        </w:tc>
      </w:tr>
      <w:tr w:rsidR="009D506C" w:rsidRPr="0061263E" w:rsidTr="00864C1C">
        <w:trPr>
          <w:gridAfter w:val="1"/>
          <w:wAfter w:w="90" w:type="dxa"/>
        </w:trPr>
        <w:tc>
          <w:tcPr>
            <w:tcW w:w="4140" w:type="dxa"/>
            <w:shd w:val="clear" w:color="auto" w:fill="auto"/>
          </w:tcPr>
          <w:p w:rsidR="009D506C" w:rsidRPr="0061263E" w:rsidRDefault="009D506C" w:rsidP="00864C1C">
            <w:pPr>
              <w:tabs>
                <w:tab w:val="left" w:pos="4680"/>
              </w:tabs>
              <w:jc w:val="left"/>
              <w:rPr>
                <w:rFonts w:cs="Arial"/>
                <w:b/>
                <w:bCs/>
              </w:rPr>
            </w:pPr>
            <w:r w:rsidRPr="0061263E">
              <w:rPr>
                <w:rFonts w:cs="Arial"/>
                <w:b/>
                <w:bCs/>
                <w:szCs w:val="22"/>
              </w:rPr>
              <w:t>Expected CP</w:t>
            </w:r>
            <w:r>
              <w:rPr>
                <w:rFonts w:cs="Arial"/>
                <w:b/>
                <w:bCs/>
                <w:szCs w:val="22"/>
              </w:rPr>
              <w:t>AP</w:t>
            </w:r>
            <w:r w:rsidRPr="0061263E">
              <w:rPr>
                <w:rFonts w:cs="Arial"/>
                <w:b/>
                <w:bCs/>
                <w:szCs w:val="22"/>
              </w:rPr>
              <w:t xml:space="preserve"> Outcome(s):</w:t>
            </w:r>
            <w:r w:rsidRPr="0061263E">
              <w:rPr>
                <w:rFonts w:cs="Arial"/>
                <w:b/>
                <w:bCs/>
                <w:szCs w:val="22"/>
              </w:rPr>
              <w:tab/>
            </w:r>
          </w:p>
          <w:p w:rsidR="009D506C" w:rsidRPr="003B6B65" w:rsidRDefault="003B6B65" w:rsidP="00864C1C">
            <w:pPr>
              <w:tabs>
                <w:tab w:val="left" w:pos="4680"/>
              </w:tabs>
              <w:jc w:val="left"/>
              <w:rPr>
                <w:rFonts w:cs="Arial"/>
                <w:i/>
                <w:sz w:val="16"/>
                <w:szCs w:val="16"/>
                <w:shd w:val="clear" w:color="auto" w:fill="E0E0E0"/>
              </w:rPr>
            </w:pPr>
            <w:r w:rsidRPr="003B6B65">
              <w:rPr>
                <w:rFonts w:cs="Arial"/>
                <w:i/>
                <w:sz w:val="16"/>
                <w:szCs w:val="16"/>
              </w:rPr>
              <w:t>(Those linked to the project and extracted from the CPAP)</w:t>
            </w:r>
          </w:p>
        </w:tc>
        <w:tc>
          <w:tcPr>
            <w:tcW w:w="5400" w:type="dxa"/>
            <w:shd w:val="clear" w:color="auto" w:fill="auto"/>
          </w:tcPr>
          <w:p w:rsidR="009D506C" w:rsidRPr="0056296D" w:rsidRDefault="0056296D" w:rsidP="00864C1C">
            <w:pPr>
              <w:rPr>
                <w:rFonts w:cs="Arial"/>
                <w:sz w:val="20"/>
                <w:szCs w:val="20"/>
              </w:rPr>
            </w:pPr>
            <w:r w:rsidRPr="0056296D">
              <w:rPr>
                <w:rFonts w:cs="Arial"/>
                <w:sz w:val="20"/>
                <w:szCs w:val="20"/>
              </w:rPr>
              <w:t>Strengthened institutional and regul</w:t>
            </w:r>
            <w:r w:rsidR="00CB305E">
              <w:rPr>
                <w:rFonts w:cs="Arial"/>
                <w:sz w:val="20"/>
                <w:szCs w:val="20"/>
              </w:rPr>
              <w:t xml:space="preserve">atory capacities of government and </w:t>
            </w:r>
            <w:r w:rsidRPr="0056296D">
              <w:rPr>
                <w:rFonts w:cs="Arial"/>
                <w:sz w:val="20"/>
                <w:szCs w:val="20"/>
              </w:rPr>
              <w:t xml:space="preserve">civil society organizations to enable access to sustainable financial and business development services for the economic poor, women and indigenous populations. </w:t>
            </w:r>
          </w:p>
        </w:tc>
      </w:tr>
      <w:tr w:rsidR="009D506C" w:rsidRPr="0061263E" w:rsidTr="0056296D">
        <w:trPr>
          <w:gridAfter w:val="1"/>
          <w:wAfter w:w="90" w:type="dxa"/>
          <w:trHeight w:val="369"/>
        </w:trPr>
        <w:tc>
          <w:tcPr>
            <w:tcW w:w="4140" w:type="dxa"/>
            <w:shd w:val="clear" w:color="auto" w:fill="auto"/>
          </w:tcPr>
          <w:p w:rsidR="009D506C" w:rsidRPr="0061263E" w:rsidRDefault="009D506C" w:rsidP="00864C1C">
            <w:pPr>
              <w:tabs>
                <w:tab w:val="left" w:pos="4680"/>
              </w:tabs>
              <w:jc w:val="left"/>
              <w:rPr>
                <w:rFonts w:cs="Arial"/>
                <w:b/>
                <w:bCs/>
              </w:rPr>
            </w:pPr>
            <w:r w:rsidRPr="0061263E">
              <w:rPr>
                <w:rFonts w:cs="Arial"/>
                <w:b/>
                <w:bCs/>
                <w:szCs w:val="22"/>
              </w:rPr>
              <w:t xml:space="preserve">Expected </w:t>
            </w:r>
            <w:r>
              <w:rPr>
                <w:rFonts w:cs="Arial"/>
                <w:b/>
                <w:bCs/>
                <w:szCs w:val="22"/>
              </w:rPr>
              <w:t xml:space="preserve">CPAP </w:t>
            </w:r>
            <w:r w:rsidRPr="0061263E">
              <w:rPr>
                <w:rFonts w:cs="Arial"/>
                <w:b/>
                <w:bCs/>
                <w:szCs w:val="22"/>
              </w:rPr>
              <w:t>Output(s):</w:t>
            </w:r>
            <w:r w:rsidRPr="0061263E">
              <w:rPr>
                <w:rFonts w:cs="Arial"/>
                <w:b/>
                <w:bCs/>
                <w:szCs w:val="22"/>
              </w:rPr>
              <w:tab/>
            </w:r>
          </w:p>
          <w:p w:rsidR="009D506C" w:rsidRPr="003B6B65" w:rsidRDefault="003B6B65" w:rsidP="00864C1C">
            <w:pPr>
              <w:tabs>
                <w:tab w:val="left" w:pos="4680"/>
              </w:tabs>
              <w:jc w:val="left"/>
              <w:rPr>
                <w:rFonts w:cs="Arial"/>
                <w:i/>
                <w:sz w:val="16"/>
                <w:szCs w:val="16"/>
                <w:shd w:val="clear" w:color="auto" w:fill="E0E0E0"/>
              </w:rPr>
            </w:pPr>
            <w:r w:rsidRPr="003B6B65">
              <w:rPr>
                <w:rFonts w:cs="Arial"/>
                <w:i/>
                <w:sz w:val="16"/>
                <w:szCs w:val="16"/>
              </w:rPr>
              <w:t>(Those that will result from the project and extracted from the CPAP)</w:t>
            </w:r>
          </w:p>
        </w:tc>
        <w:tc>
          <w:tcPr>
            <w:tcW w:w="5400" w:type="dxa"/>
            <w:shd w:val="clear" w:color="auto" w:fill="auto"/>
          </w:tcPr>
          <w:p w:rsidR="003B6B65" w:rsidRPr="003B6B65" w:rsidRDefault="003B6B65" w:rsidP="00D06F24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0"/>
                <w:szCs w:val="20"/>
              </w:rPr>
            </w:pPr>
            <w:r w:rsidRPr="003B6B65">
              <w:rPr>
                <w:rFonts w:cs="Arial"/>
                <w:sz w:val="20"/>
                <w:szCs w:val="20"/>
              </w:rPr>
              <w:t xml:space="preserve">Strategic Plans and </w:t>
            </w:r>
            <w:r w:rsidR="00F83041" w:rsidRPr="003B6B65">
              <w:rPr>
                <w:rFonts w:cs="Arial"/>
                <w:sz w:val="20"/>
                <w:szCs w:val="20"/>
              </w:rPr>
              <w:t>MDG Acceleration Plan</w:t>
            </w:r>
            <w:r w:rsidRPr="003B6B65">
              <w:rPr>
                <w:rFonts w:cs="Arial"/>
                <w:sz w:val="20"/>
                <w:szCs w:val="20"/>
              </w:rPr>
              <w:t xml:space="preserve"> Developed</w:t>
            </w:r>
            <w:r w:rsidR="00CB305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D506C" w:rsidRPr="0061263E" w:rsidTr="00864C1C">
        <w:trPr>
          <w:gridAfter w:val="1"/>
          <w:wAfter w:w="90" w:type="dxa"/>
        </w:trPr>
        <w:tc>
          <w:tcPr>
            <w:tcW w:w="4140" w:type="dxa"/>
            <w:shd w:val="clear" w:color="auto" w:fill="auto"/>
          </w:tcPr>
          <w:p w:rsidR="009D506C" w:rsidRPr="0061263E" w:rsidRDefault="009D506C" w:rsidP="00864C1C">
            <w:pPr>
              <w:tabs>
                <w:tab w:val="left" w:pos="4680"/>
              </w:tabs>
              <w:jc w:val="left"/>
              <w:rPr>
                <w:rFonts w:cs="Arial"/>
                <w:i/>
                <w:shd w:val="clear" w:color="auto" w:fill="E0E0E0"/>
              </w:rPr>
            </w:pPr>
            <w:r w:rsidRPr="0061263E">
              <w:rPr>
                <w:rFonts w:cs="Arial"/>
                <w:b/>
                <w:bCs/>
                <w:szCs w:val="22"/>
              </w:rPr>
              <w:t>Implementing Partner:</w:t>
            </w:r>
          </w:p>
        </w:tc>
        <w:tc>
          <w:tcPr>
            <w:tcW w:w="5400" w:type="dxa"/>
            <w:shd w:val="clear" w:color="auto" w:fill="auto"/>
          </w:tcPr>
          <w:p w:rsidR="009D506C" w:rsidRPr="003B6B65" w:rsidRDefault="009D506C" w:rsidP="00864C1C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3B6B65">
              <w:rPr>
                <w:rFonts w:cs="Arial"/>
                <w:sz w:val="20"/>
                <w:szCs w:val="20"/>
              </w:rPr>
              <w:t>Ministry of Finance</w:t>
            </w:r>
          </w:p>
        </w:tc>
      </w:tr>
      <w:tr w:rsidR="009D506C" w:rsidRPr="0061263E" w:rsidTr="00864C1C">
        <w:trPr>
          <w:gridAfter w:val="1"/>
          <w:wAfter w:w="90" w:type="dxa"/>
        </w:trPr>
        <w:tc>
          <w:tcPr>
            <w:tcW w:w="4140" w:type="dxa"/>
          </w:tcPr>
          <w:p w:rsidR="009D506C" w:rsidRPr="0061263E" w:rsidRDefault="009D506C" w:rsidP="00864C1C">
            <w:pPr>
              <w:tabs>
                <w:tab w:val="left" w:pos="4680"/>
              </w:tabs>
              <w:jc w:val="left"/>
              <w:rPr>
                <w:rFonts w:cs="Arial"/>
                <w:b/>
                <w:bCs/>
              </w:rPr>
            </w:pPr>
            <w:r w:rsidRPr="0061263E">
              <w:rPr>
                <w:rFonts w:cs="Arial"/>
                <w:b/>
                <w:bCs/>
                <w:szCs w:val="22"/>
              </w:rPr>
              <w:t>Responsible Parties:</w:t>
            </w:r>
          </w:p>
        </w:tc>
        <w:tc>
          <w:tcPr>
            <w:tcW w:w="5400" w:type="dxa"/>
            <w:shd w:val="clear" w:color="auto" w:fill="auto"/>
          </w:tcPr>
          <w:p w:rsidR="009D506C" w:rsidRPr="003B6B65" w:rsidRDefault="002D4CC3" w:rsidP="00EE4AFB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2A03C9">
              <w:rPr>
                <w:rFonts w:cs="Arial"/>
                <w:sz w:val="20"/>
                <w:szCs w:val="20"/>
              </w:rPr>
              <w:t>Ministry of Finance, Bureau of Statistics, Ministry of Health and UNDP</w:t>
            </w:r>
          </w:p>
        </w:tc>
      </w:tr>
      <w:tr w:rsidR="009D506C" w:rsidRPr="0061263E" w:rsidTr="002B7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66"/>
        </w:trPr>
        <w:tc>
          <w:tcPr>
            <w:tcW w:w="9630" w:type="dxa"/>
            <w:gridSpan w:val="3"/>
          </w:tcPr>
          <w:p w:rsidR="009D506C" w:rsidRDefault="009D506C" w:rsidP="00864C1C">
            <w:pPr>
              <w:tabs>
                <w:tab w:val="left" w:pos="4680"/>
              </w:tabs>
              <w:spacing w:before="120"/>
              <w:jc w:val="center"/>
              <w:rPr>
                <w:rFonts w:cs="Arial"/>
                <w:b/>
              </w:rPr>
            </w:pPr>
            <w:r w:rsidRPr="0061263E">
              <w:rPr>
                <w:rFonts w:cs="Arial"/>
                <w:b/>
              </w:rPr>
              <w:t>Brief Description</w:t>
            </w:r>
          </w:p>
          <w:p w:rsidR="009D506C" w:rsidRPr="0061263E" w:rsidRDefault="002D4CC3" w:rsidP="002B7A8A">
            <w:pPr>
              <w:tabs>
                <w:tab w:val="left" w:pos="4680"/>
              </w:tabs>
              <w:spacing w:before="120"/>
              <w:rPr>
                <w:rFonts w:cs="Arial"/>
                <w:sz w:val="20"/>
                <w:szCs w:val="20"/>
                <w:highlight w:val="yellow"/>
              </w:rPr>
            </w:pPr>
            <w:r w:rsidRPr="002A03C9">
              <w:rPr>
                <w:rFonts w:cs="Arial"/>
                <w:sz w:val="20"/>
                <w:szCs w:val="20"/>
              </w:rPr>
              <w:t>The purpose of this project is to support the Government of Guyana’s efforts to develop a MDG Acceleration Framework (MAF) for MDG 5 – Improve Maternal Health and a National Millennium Development Goals Report. Further</w:t>
            </w:r>
            <w:r w:rsidR="00CB305E">
              <w:rPr>
                <w:rFonts w:cs="Arial"/>
                <w:sz w:val="20"/>
                <w:szCs w:val="20"/>
              </w:rPr>
              <w:t>,</w:t>
            </w:r>
            <w:r w:rsidRPr="002A03C9">
              <w:rPr>
                <w:rFonts w:cs="Arial"/>
                <w:sz w:val="20"/>
                <w:szCs w:val="20"/>
              </w:rPr>
              <w:t xml:space="preserve"> it is expected to enhance development planning through the strengthening of capacities for policy analysis and national planning of the country’s aid resources. The expected results are to improve</w:t>
            </w:r>
            <w:r w:rsidR="00CB305E">
              <w:rPr>
                <w:rFonts w:cs="Arial"/>
                <w:sz w:val="20"/>
                <w:szCs w:val="20"/>
              </w:rPr>
              <w:t xml:space="preserve"> the</w:t>
            </w:r>
            <w:r w:rsidRPr="002A03C9">
              <w:rPr>
                <w:rFonts w:cs="Arial"/>
                <w:sz w:val="20"/>
                <w:szCs w:val="20"/>
              </w:rPr>
              <w:t xml:space="preserve"> collection and use of high quality data and information for technical and financial planning, reporting and forecasting of aid resources. In addition</w:t>
            </w:r>
            <w:r w:rsidR="00CB305E">
              <w:rPr>
                <w:rFonts w:cs="Arial"/>
                <w:sz w:val="20"/>
                <w:szCs w:val="20"/>
              </w:rPr>
              <w:t>,</w:t>
            </w:r>
            <w:r w:rsidRPr="002A03C9">
              <w:rPr>
                <w:rFonts w:cs="Arial"/>
                <w:sz w:val="20"/>
                <w:szCs w:val="20"/>
              </w:rPr>
              <w:t xml:space="preserve"> the capacity for the generation, use and analysis of information for </w:t>
            </w:r>
            <w:r w:rsidR="00CB305E">
              <w:rPr>
                <w:rFonts w:cs="Arial"/>
                <w:sz w:val="20"/>
                <w:szCs w:val="20"/>
              </w:rPr>
              <w:t xml:space="preserve">the </w:t>
            </w:r>
            <w:r w:rsidRPr="002A03C9">
              <w:rPr>
                <w:rFonts w:cs="Arial"/>
                <w:sz w:val="20"/>
                <w:szCs w:val="20"/>
              </w:rPr>
              <w:t>sustainable</w:t>
            </w:r>
            <w:r w:rsidR="00CB305E">
              <w:rPr>
                <w:rFonts w:cs="Arial"/>
                <w:sz w:val="20"/>
                <w:szCs w:val="20"/>
              </w:rPr>
              <w:t xml:space="preserve"> management of</w:t>
            </w:r>
            <w:r w:rsidRPr="002A03C9">
              <w:rPr>
                <w:rFonts w:cs="Arial"/>
                <w:sz w:val="20"/>
                <w:szCs w:val="20"/>
              </w:rPr>
              <w:t xml:space="preserve"> aid resource</w:t>
            </w:r>
            <w:r w:rsidR="00CB305E">
              <w:rPr>
                <w:rFonts w:cs="Arial"/>
                <w:sz w:val="20"/>
                <w:szCs w:val="20"/>
              </w:rPr>
              <w:t>s</w:t>
            </w:r>
            <w:r w:rsidRPr="002A03C9">
              <w:rPr>
                <w:rFonts w:cs="Arial"/>
                <w:sz w:val="20"/>
                <w:szCs w:val="20"/>
              </w:rPr>
              <w:t xml:space="preserve"> will be support</w:t>
            </w:r>
            <w:r w:rsidR="00CB305E">
              <w:rPr>
                <w:rFonts w:cs="Arial"/>
                <w:sz w:val="20"/>
                <w:szCs w:val="20"/>
              </w:rPr>
              <w:t>ed with the implementation of a</w:t>
            </w:r>
            <w:r w:rsidR="002B7A8A">
              <w:rPr>
                <w:rFonts w:cs="Arial"/>
                <w:sz w:val="20"/>
                <w:szCs w:val="20"/>
              </w:rPr>
              <w:t>n</w:t>
            </w:r>
            <w:r w:rsidR="00CB305E">
              <w:rPr>
                <w:rFonts w:cs="Arial"/>
                <w:sz w:val="20"/>
                <w:szCs w:val="20"/>
              </w:rPr>
              <w:t xml:space="preserve"> </w:t>
            </w:r>
            <w:r w:rsidRPr="002A03C9">
              <w:rPr>
                <w:rFonts w:cs="Arial"/>
                <w:sz w:val="20"/>
                <w:szCs w:val="20"/>
              </w:rPr>
              <w:t xml:space="preserve">Aid Information </w:t>
            </w:r>
            <w:r w:rsidR="002B7A8A">
              <w:rPr>
                <w:rFonts w:cs="Arial"/>
                <w:sz w:val="20"/>
                <w:szCs w:val="20"/>
              </w:rPr>
              <w:t>Management</w:t>
            </w:r>
            <w:r w:rsidR="002B7A8A" w:rsidRPr="002A03C9">
              <w:rPr>
                <w:rFonts w:cs="Arial"/>
                <w:sz w:val="20"/>
                <w:szCs w:val="20"/>
              </w:rPr>
              <w:t xml:space="preserve"> </w:t>
            </w:r>
            <w:r w:rsidRPr="002A03C9">
              <w:rPr>
                <w:rFonts w:cs="Arial"/>
                <w:sz w:val="20"/>
                <w:szCs w:val="20"/>
              </w:rPr>
              <w:t>System.</w:t>
            </w:r>
          </w:p>
        </w:tc>
      </w:tr>
    </w:tbl>
    <w:p w:rsidR="009D506C" w:rsidRPr="0061263E" w:rsidRDefault="009B6086" w:rsidP="009D506C">
      <w:pPr>
        <w:tabs>
          <w:tab w:val="left" w:pos="4680"/>
        </w:tabs>
        <w:rPr>
          <w:rFonts w:cs="Arial"/>
          <w:shd w:val="clear" w:color="auto" w:fill="E0E0E0"/>
        </w:rPr>
      </w:pP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712FD19" wp14:editId="0E847E07">
                <wp:simplePos x="0" y="0"/>
                <wp:positionH relativeFrom="column">
                  <wp:posOffset>-28575</wp:posOffset>
                </wp:positionH>
                <wp:positionV relativeFrom="paragraph">
                  <wp:posOffset>54610</wp:posOffset>
                </wp:positionV>
                <wp:extent cx="6153150" cy="2035810"/>
                <wp:effectExtent l="9525" t="6985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2035810"/>
                          <a:chOff x="1140" y="9887"/>
                          <a:chExt cx="9657" cy="309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9897"/>
                            <a:ext cx="4737" cy="3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99" w:rsidRDefault="00686399" w:rsidP="009D506C">
                              <w:pPr>
                                <w:rPr>
                                  <w:sz w:val="20"/>
                                </w:rPr>
                              </w:pPr>
                              <w:r w:rsidRPr="00241233">
                                <w:rPr>
                                  <w:sz w:val="20"/>
                                </w:rPr>
                                <w:t>Total</w:t>
                              </w:r>
                              <w:r w:rsidR="001A4699">
                                <w:rPr>
                                  <w:sz w:val="20"/>
                                </w:rPr>
                                <w:t xml:space="preserve"> resources required</w:t>
                              </w:r>
                              <w:r w:rsidR="001A4699">
                                <w:rPr>
                                  <w:sz w:val="20"/>
                                </w:rPr>
                                <w:tab/>
                                <w:t xml:space="preserve">  24</w:t>
                              </w:r>
                              <w:r w:rsidR="001E0EBB">
                                <w:rPr>
                                  <w:sz w:val="20"/>
                                </w:rPr>
                                <w:t>0</w:t>
                              </w:r>
                              <w:r w:rsidR="001A4699">
                                <w:rPr>
                                  <w:sz w:val="20"/>
                                </w:rPr>
                                <w:t>,</w:t>
                              </w:r>
                              <w:r w:rsidR="001E0EBB">
                                <w:rPr>
                                  <w:sz w:val="20"/>
                                </w:rPr>
                                <w:t>000</w:t>
                              </w:r>
                              <w:r w:rsidR="001A4699">
                                <w:rPr>
                                  <w:sz w:val="20"/>
                                </w:rPr>
                                <w:t>.00</w:t>
                              </w:r>
                            </w:p>
                            <w:p w:rsidR="00686399" w:rsidRPr="00241233" w:rsidRDefault="00686399" w:rsidP="009D506C">
                              <w:r>
                                <w:rPr>
                                  <w:sz w:val="20"/>
                                </w:rPr>
                                <w:t>Total allocated reso</w:t>
                              </w:r>
                              <w:r w:rsidR="001A4699">
                                <w:rPr>
                                  <w:sz w:val="20"/>
                                </w:rPr>
                                <w:t>urces:            24</w:t>
                              </w:r>
                              <w:r w:rsidR="001E0EBB">
                                <w:rPr>
                                  <w:sz w:val="20"/>
                                </w:rPr>
                                <w:t>0</w:t>
                              </w:r>
                              <w:r w:rsidR="001A4699">
                                <w:rPr>
                                  <w:sz w:val="20"/>
                                </w:rPr>
                                <w:t>,</w:t>
                              </w:r>
                              <w:r w:rsidR="001E0EBB">
                                <w:rPr>
                                  <w:sz w:val="20"/>
                                </w:rPr>
                                <w:t>000</w:t>
                              </w:r>
                              <w:r w:rsidR="001A4699">
                                <w:rPr>
                                  <w:sz w:val="20"/>
                                </w:rPr>
                                <w:t>.00</w:t>
                              </w:r>
                            </w:p>
                            <w:p w:rsidR="00686399" w:rsidRPr="00FC543C" w:rsidRDefault="00686399" w:rsidP="0099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40"/>
                                </w:tabs>
                                <w:ind w:left="36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C543C">
                                <w:rPr>
                                  <w:rFonts w:ascii="Arial" w:hAnsi="Arial" w:cs="Arial"/>
                                  <w:sz w:val="20"/>
                                </w:rPr>
                                <w:t>Regular</w:t>
                              </w:r>
                              <w:r w:rsidR="0025444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(TRAC I)        </w:t>
                              </w:r>
                              <w:r w:rsidR="00F427A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25444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   24</w:t>
                              </w:r>
                              <w:r w:rsidR="001E0EBB">
                                <w:rPr>
                                  <w:rFonts w:ascii="Arial" w:hAnsi="Arial" w:cs="Arial"/>
                                  <w:sz w:val="20"/>
                                </w:rPr>
                                <w:t>0</w:t>
                              </w:r>
                              <w:r w:rsidR="00254441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="001E0EBB">
                                <w:rPr>
                                  <w:rFonts w:ascii="Arial" w:hAnsi="Arial" w:cs="Arial"/>
                                  <w:sz w:val="20"/>
                                </w:rPr>
                                <w:t>000</w:t>
                              </w:r>
                              <w:r w:rsidR="00254441">
                                <w:rPr>
                                  <w:rFonts w:ascii="Arial" w:hAnsi="Arial" w:cs="Arial"/>
                                  <w:sz w:val="20"/>
                                </w:rPr>
                                <w:t>.00</w:t>
                              </w:r>
                            </w:p>
                            <w:p w:rsidR="00686399" w:rsidRPr="009904C3" w:rsidRDefault="00686399" w:rsidP="0099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40"/>
                                </w:tabs>
                                <w:ind w:left="360"/>
                                <w:rPr>
                                  <w:sz w:val="20"/>
                                </w:rPr>
                              </w:pPr>
                              <w:r w:rsidRPr="00FC543C">
                                <w:rPr>
                                  <w:rFonts w:ascii="Arial" w:hAnsi="Arial" w:cs="Arial"/>
                                  <w:sz w:val="20"/>
                                </w:rPr>
                                <w:t>Other:</w:t>
                              </w:r>
                              <w:r w:rsidRPr="009904C3">
                                <w:rPr>
                                  <w:sz w:val="20"/>
                                </w:rPr>
                                <w:t xml:space="preserve">                </w:t>
                              </w:r>
                              <w:r w:rsidRPr="009904C3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686399" w:rsidRPr="00FC543C" w:rsidRDefault="00686399" w:rsidP="00FC543C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324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C543C">
                                <w:rPr>
                                  <w:rFonts w:ascii="Arial" w:hAnsi="Arial" w:cs="Arial"/>
                                  <w:sz w:val="20"/>
                                </w:rPr>
                                <w:t>Donor</w:t>
                              </w:r>
                            </w:p>
                            <w:p w:rsidR="00686399" w:rsidRPr="00FC543C" w:rsidRDefault="00686399" w:rsidP="00FC543C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324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C543C">
                                <w:rPr>
                                  <w:rFonts w:ascii="Arial" w:hAnsi="Arial" w:cs="Arial"/>
                                  <w:sz w:val="20"/>
                                </w:rPr>
                                <w:t>Donor</w:t>
                              </w:r>
                            </w:p>
                            <w:p w:rsidR="00686399" w:rsidRPr="00FC543C" w:rsidRDefault="00686399" w:rsidP="00FC543C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3240"/>
                                </w:tabs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C543C">
                                <w:rPr>
                                  <w:rFonts w:ascii="Arial" w:hAnsi="Arial" w:cs="Arial"/>
                                  <w:sz w:val="20"/>
                                </w:rPr>
                                <w:t>Donor</w:t>
                              </w:r>
                            </w:p>
                            <w:p w:rsidR="00686399" w:rsidRPr="00FC543C" w:rsidRDefault="00686399" w:rsidP="00FC543C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3240"/>
                                </w:tabs>
                                <w:rPr>
                                  <w:u w:val="single"/>
                                </w:rPr>
                              </w:pPr>
                              <w:r w:rsidRPr="00FC543C">
                                <w:rPr>
                                  <w:rFonts w:ascii="Arial" w:hAnsi="Arial" w:cs="Arial"/>
                                  <w:sz w:val="20"/>
                                </w:rPr>
                                <w:t>Government</w:t>
                              </w:r>
                              <w:r w:rsidRPr="00FC543C">
                                <w:rPr>
                                  <w:sz w:val="20"/>
                                </w:rPr>
                                <w:tab/>
                                <w:t>__________</w:t>
                              </w:r>
                            </w:p>
                            <w:p w:rsidR="001A4699" w:rsidRDefault="001A4699" w:rsidP="009D506C">
                              <w:pPr>
                                <w:tabs>
                                  <w:tab w:val="left" w:pos="324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  <w:p w:rsidR="00686399" w:rsidRPr="00241233" w:rsidRDefault="00686399" w:rsidP="009D506C">
                              <w:pPr>
                                <w:tabs>
                                  <w:tab w:val="left" w:pos="3240"/>
                                </w:tabs>
                                <w:rPr>
                                  <w:sz w:val="20"/>
                                </w:rPr>
                              </w:pPr>
                              <w:r w:rsidRPr="00241233">
                                <w:rPr>
                                  <w:sz w:val="20"/>
                                </w:rPr>
                                <w:t>Unfunded budget:</w:t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__________</w:t>
                              </w:r>
                              <w:r w:rsidRPr="00241233">
                                <w:rPr>
                                  <w:sz w:val="20"/>
                                </w:rPr>
                                <w:tab/>
                                <w:t xml:space="preserve">   </w:t>
                              </w:r>
                            </w:p>
                            <w:p w:rsidR="00686399" w:rsidRDefault="00686399" w:rsidP="009D506C">
                              <w:pPr>
                                <w:tabs>
                                  <w:tab w:val="left" w:pos="3240"/>
                                </w:tabs>
                                <w:jc w:val="left"/>
                                <w:rPr>
                                  <w:sz w:val="20"/>
                                </w:rPr>
                              </w:pPr>
                              <w:r w:rsidRPr="00241233">
                                <w:rPr>
                                  <w:sz w:val="20"/>
                                </w:rPr>
                                <w:t xml:space="preserve">In-kind </w:t>
                              </w:r>
                            </w:p>
                            <w:p w:rsidR="00686399" w:rsidRDefault="00686399" w:rsidP="009D50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887"/>
                            <a:ext cx="4555" cy="3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99" w:rsidRPr="009904C3" w:rsidRDefault="00686399" w:rsidP="009D506C">
                              <w:pPr>
                                <w:spacing w:after="0"/>
                                <w:jc w:val="left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Programme Period:               1</w:t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January 201</w:t>
                              </w:r>
                              <w:r w:rsidR="0031101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– 31</w:t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December, 2016  </w:t>
                              </w:r>
                            </w:p>
                            <w:p w:rsidR="00254441" w:rsidRDefault="00254441" w:rsidP="009D506C">
                              <w:pPr>
                                <w:spacing w:after="0"/>
                                <w:jc w:val="left"/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686399" w:rsidRPr="009904C3" w:rsidRDefault="00686399" w:rsidP="009D506C">
                              <w:pPr>
                                <w:spacing w:after="0"/>
                                <w:jc w:val="left"/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Key Result Are</w:t>
                              </w:r>
                              <w:r w:rsidR="00254441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a </w:t>
                              </w:r>
                              <w:r w:rsidR="00254441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="00254441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 xml:space="preserve"> </w:t>
                              </w:r>
                              <w:r w:rsidR="009B6086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</w:t>
                              </w:r>
                              <w:r w:rsidR="009B6086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lang w:val="en-US"/>
                                </w:rPr>
                                <w:t>SP Output 7.4</w:t>
                              </w:r>
                            </w:p>
                            <w:p w:rsidR="00686399" w:rsidRPr="009904C3" w:rsidRDefault="00686399" w:rsidP="009D506C">
                              <w:pPr>
                                <w:spacing w:after="0"/>
                                <w:jc w:val="left"/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686399" w:rsidRPr="009904C3" w:rsidRDefault="00686399" w:rsidP="009D506C">
                              <w:pPr>
                                <w:spacing w:after="0"/>
                                <w:jc w:val="left"/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Atlas Award ID:</w:t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 xml:space="preserve">                 __________</w:t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Pr="009904C3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 xml:space="preserve">                     </w:t>
                              </w:r>
                            </w:p>
                            <w:p w:rsidR="00686399" w:rsidRPr="009904C3" w:rsidRDefault="00686399" w:rsidP="009D506C">
                              <w:pPr>
                                <w:pStyle w:val="FootnoteText"/>
                                <w:tabs>
                                  <w:tab w:val="left" w:pos="2700"/>
                                </w:tabs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904C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Start date:                  </w:t>
                              </w:r>
                              <w:r w:rsidR="00E44CE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        </w:t>
                              </w:r>
                              <w:r w:rsidR="000320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 April</w:t>
                              </w:r>
                              <w:r w:rsidR="00E44CE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2014</w:t>
                              </w:r>
                            </w:p>
                            <w:p w:rsidR="00686399" w:rsidRPr="009904C3" w:rsidRDefault="00686399" w:rsidP="009D506C">
                              <w:pPr>
                                <w:pStyle w:val="FootnoteText"/>
                                <w:tabs>
                                  <w:tab w:val="left" w:pos="2700"/>
                                </w:tabs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904C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 w:rsidR="00686399" w:rsidRPr="009904C3" w:rsidRDefault="00686399" w:rsidP="009D506C">
                              <w:pPr>
                                <w:pStyle w:val="FootnoteText"/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904C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End date:                     </w:t>
                              </w:r>
                              <w:r w:rsidR="000320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E44CE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320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4CE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0320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31 Dec 2016</w:t>
                              </w:r>
                            </w:p>
                            <w:p w:rsidR="00686399" w:rsidRPr="009904C3" w:rsidRDefault="00686399" w:rsidP="009D506C">
                              <w:pPr>
                                <w:pStyle w:val="FootnoteText"/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686399" w:rsidRPr="009904C3" w:rsidRDefault="00686399" w:rsidP="009D506C">
                              <w:pPr>
                                <w:pStyle w:val="FootnoteText"/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904C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PAC Meeting Date            </w:t>
                              </w:r>
                              <w:r w:rsidR="00A5761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904C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0320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E44CE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320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  <w:r w:rsidR="00E44CE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March, 2014</w:t>
                              </w:r>
                            </w:p>
                            <w:p w:rsidR="00686399" w:rsidRPr="009904C3" w:rsidRDefault="00686399" w:rsidP="009D506C">
                              <w:pPr>
                                <w:pStyle w:val="FootnoteText"/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904C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</w:p>
                            <w:p w:rsidR="00686399" w:rsidRPr="00ED4F87" w:rsidRDefault="00686399" w:rsidP="009D506C">
                              <w:pPr>
                                <w:pStyle w:val="FootnoteText"/>
                                <w:spacing w:after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904C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Management Arrangements</w:t>
                              </w:r>
                              <w:r w:rsidRPr="00241233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</w:r>
                              <w:r w:rsidR="00BE3EEF">
                                <w:rPr>
                                  <w:rFonts w:ascii="Arial" w:hAnsi="Arial" w:cs="Arial"/>
                                  <w:sz w:val="20"/>
                                </w:rPr>
                                <w:t>NIM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.25pt;margin-top:4.3pt;width:484.5pt;height:160.3pt;z-index:251657728" coordorigin="1140,9887" coordsize="965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60;top:9897;width:4737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86399" w:rsidRDefault="00686399" w:rsidP="009D506C">
                        <w:pPr>
                          <w:rPr>
                            <w:sz w:val="20"/>
                          </w:rPr>
                        </w:pPr>
                        <w:r w:rsidRPr="00241233">
                          <w:rPr>
                            <w:sz w:val="20"/>
                          </w:rPr>
                          <w:t>Total</w:t>
                        </w:r>
                        <w:r w:rsidR="001A4699">
                          <w:rPr>
                            <w:sz w:val="20"/>
                          </w:rPr>
                          <w:t xml:space="preserve"> resources required</w:t>
                        </w:r>
                        <w:r w:rsidR="001A4699">
                          <w:rPr>
                            <w:sz w:val="20"/>
                          </w:rPr>
                          <w:tab/>
                          <w:t xml:space="preserve">  24</w:t>
                        </w:r>
                        <w:r w:rsidR="001E0EBB">
                          <w:rPr>
                            <w:sz w:val="20"/>
                          </w:rPr>
                          <w:t>0</w:t>
                        </w:r>
                        <w:r w:rsidR="001A4699">
                          <w:rPr>
                            <w:sz w:val="20"/>
                          </w:rPr>
                          <w:t>,</w:t>
                        </w:r>
                        <w:r w:rsidR="001E0EBB">
                          <w:rPr>
                            <w:sz w:val="20"/>
                          </w:rPr>
                          <w:t>000</w:t>
                        </w:r>
                        <w:r w:rsidR="001A4699">
                          <w:rPr>
                            <w:sz w:val="20"/>
                          </w:rPr>
                          <w:t>.00</w:t>
                        </w:r>
                      </w:p>
                      <w:p w:rsidR="00686399" w:rsidRPr="00241233" w:rsidRDefault="00686399" w:rsidP="009D506C">
                        <w:r>
                          <w:rPr>
                            <w:sz w:val="20"/>
                          </w:rPr>
                          <w:t>Total allocated reso</w:t>
                        </w:r>
                        <w:r w:rsidR="001A4699">
                          <w:rPr>
                            <w:sz w:val="20"/>
                          </w:rPr>
                          <w:t>urces:            24</w:t>
                        </w:r>
                        <w:r w:rsidR="001E0EBB">
                          <w:rPr>
                            <w:sz w:val="20"/>
                          </w:rPr>
                          <w:t>0</w:t>
                        </w:r>
                        <w:r w:rsidR="001A4699">
                          <w:rPr>
                            <w:sz w:val="20"/>
                          </w:rPr>
                          <w:t>,</w:t>
                        </w:r>
                        <w:r w:rsidR="001E0EBB">
                          <w:rPr>
                            <w:sz w:val="20"/>
                          </w:rPr>
                          <w:t>000</w:t>
                        </w:r>
                        <w:r w:rsidR="001A4699">
                          <w:rPr>
                            <w:sz w:val="20"/>
                          </w:rPr>
                          <w:t>.00</w:t>
                        </w:r>
                      </w:p>
                      <w:p w:rsidR="00686399" w:rsidRPr="00FC543C" w:rsidRDefault="00686399" w:rsidP="0099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240"/>
                          </w:tabs>
                          <w:ind w:left="36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C543C">
                          <w:rPr>
                            <w:rFonts w:ascii="Arial" w:hAnsi="Arial" w:cs="Arial"/>
                            <w:sz w:val="20"/>
                          </w:rPr>
                          <w:t>Regular</w:t>
                        </w:r>
                        <w:r w:rsidR="00254441">
                          <w:rPr>
                            <w:rFonts w:ascii="Arial" w:hAnsi="Arial" w:cs="Arial"/>
                            <w:sz w:val="20"/>
                          </w:rPr>
                          <w:t xml:space="preserve"> (TRAC I)        </w:t>
                        </w:r>
                        <w:r w:rsidR="00F427AB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254441">
                          <w:rPr>
                            <w:rFonts w:ascii="Arial" w:hAnsi="Arial" w:cs="Arial"/>
                            <w:sz w:val="20"/>
                          </w:rPr>
                          <w:t xml:space="preserve">           24</w:t>
                        </w:r>
                        <w:r w:rsidR="001E0EBB">
                          <w:rPr>
                            <w:rFonts w:ascii="Arial" w:hAnsi="Arial" w:cs="Arial"/>
                            <w:sz w:val="20"/>
                          </w:rPr>
                          <w:t>0</w:t>
                        </w:r>
                        <w:r w:rsidR="00254441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="001E0EBB">
                          <w:rPr>
                            <w:rFonts w:ascii="Arial" w:hAnsi="Arial" w:cs="Arial"/>
                            <w:sz w:val="20"/>
                          </w:rPr>
                          <w:t>000</w:t>
                        </w:r>
                        <w:r w:rsidR="00254441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  <w:p w:rsidR="00686399" w:rsidRPr="009904C3" w:rsidRDefault="00686399" w:rsidP="0099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240"/>
                          </w:tabs>
                          <w:ind w:left="360"/>
                          <w:rPr>
                            <w:sz w:val="20"/>
                          </w:rPr>
                        </w:pPr>
                        <w:r w:rsidRPr="00FC543C">
                          <w:rPr>
                            <w:rFonts w:ascii="Arial" w:hAnsi="Arial" w:cs="Arial"/>
                            <w:sz w:val="20"/>
                          </w:rPr>
                          <w:t>Other:</w:t>
                        </w:r>
                        <w:r w:rsidRPr="009904C3">
                          <w:rPr>
                            <w:sz w:val="20"/>
                          </w:rPr>
                          <w:t xml:space="preserve">                </w:t>
                        </w:r>
                        <w:r w:rsidRPr="009904C3">
                          <w:rPr>
                            <w:sz w:val="20"/>
                          </w:rPr>
                          <w:tab/>
                        </w:r>
                      </w:p>
                      <w:p w:rsidR="00686399" w:rsidRPr="00FC543C" w:rsidRDefault="00686399" w:rsidP="00FC543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324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C543C">
                          <w:rPr>
                            <w:rFonts w:ascii="Arial" w:hAnsi="Arial" w:cs="Arial"/>
                            <w:sz w:val="20"/>
                          </w:rPr>
                          <w:t>Donor</w:t>
                        </w:r>
                      </w:p>
                      <w:p w:rsidR="00686399" w:rsidRPr="00FC543C" w:rsidRDefault="00686399" w:rsidP="00FC543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324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C543C">
                          <w:rPr>
                            <w:rFonts w:ascii="Arial" w:hAnsi="Arial" w:cs="Arial"/>
                            <w:sz w:val="20"/>
                          </w:rPr>
                          <w:t>Donor</w:t>
                        </w:r>
                      </w:p>
                      <w:p w:rsidR="00686399" w:rsidRPr="00FC543C" w:rsidRDefault="00686399" w:rsidP="00FC543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3240"/>
                          </w:tabs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C543C">
                          <w:rPr>
                            <w:rFonts w:ascii="Arial" w:hAnsi="Arial" w:cs="Arial"/>
                            <w:sz w:val="20"/>
                          </w:rPr>
                          <w:t>Donor</w:t>
                        </w:r>
                      </w:p>
                      <w:p w:rsidR="00686399" w:rsidRPr="00FC543C" w:rsidRDefault="00686399" w:rsidP="00FC543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tabs>
                            <w:tab w:val="left" w:pos="3240"/>
                          </w:tabs>
                          <w:rPr>
                            <w:u w:val="single"/>
                          </w:rPr>
                        </w:pPr>
                        <w:r w:rsidRPr="00FC543C">
                          <w:rPr>
                            <w:rFonts w:ascii="Arial" w:hAnsi="Arial" w:cs="Arial"/>
                            <w:sz w:val="20"/>
                          </w:rPr>
                          <w:t>Government</w:t>
                        </w:r>
                        <w:r w:rsidRPr="00FC543C">
                          <w:rPr>
                            <w:sz w:val="20"/>
                          </w:rPr>
                          <w:tab/>
                          <w:t>__________</w:t>
                        </w:r>
                      </w:p>
                      <w:p w:rsidR="001A4699" w:rsidRDefault="001A4699" w:rsidP="009D506C">
                        <w:pPr>
                          <w:tabs>
                            <w:tab w:val="left" w:pos="3240"/>
                          </w:tabs>
                          <w:rPr>
                            <w:sz w:val="20"/>
                          </w:rPr>
                        </w:pPr>
                      </w:p>
                      <w:p w:rsidR="00686399" w:rsidRPr="00241233" w:rsidRDefault="00686399" w:rsidP="009D506C">
                        <w:pPr>
                          <w:tabs>
                            <w:tab w:val="left" w:pos="3240"/>
                          </w:tabs>
                          <w:rPr>
                            <w:sz w:val="20"/>
                          </w:rPr>
                        </w:pPr>
                        <w:r w:rsidRPr="00241233">
                          <w:rPr>
                            <w:sz w:val="20"/>
                          </w:rPr>
                          <w:t>Unfunded budget:</w:t>
                        </w:r>
                        <w:r>
                          <w:rPr>
                            <w:sz w:val="20"/>
                          </w:rPr>
                          <w:t xml:space="preserve">                             __________</w:t>
                        </w:r>
                        <w:r w:rsidRPr="00241233">
                          <w:rPr>
                            <w:sz w:val="20"/>
                          </w:rPr>
                          <w:tab/>
                          <w:t xml:space="preserve">   </w:t>
                        </w:r>
                      </w:p>
                      <w:p w:rsidR="00686399" w:rsidRDefault="00686399" w:rsidP="009D506C">
                        <w:pPr>
                          <w:tabs>
                            <w:tab w:val="left" w:pos="3240"/>
                          </w:tabs>
                          <w:jc w:val="left"/>
                          <w:rPr>
                            <w:sz w:val="20"/>
                          </w:rPr>
                        </w:pPr>
                        <w:r w:rsidRPr="00241233">
                          <w:rPr>
                            <w:sz w:val="20"/>
                          </w:rPr>
                          <w:t xml:space="preserve">In-kind </w:t>
                        </w:r>
                      </w:p>
                      <w:p w:rsidR="00686399" w:rsidRDefault="00686399" w:rsidP="009D506C"/>
                    </w:txbxContent>
                  </v:textbox>
                </v:shape>
                <v:shape id="Text Box 4" o:spid="_x0000_s1028" type="#_x0000_t202" style="position:absolute;left:1140;top:9887;width:4555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86399" w:rsidRPr="009904C3" w:rsidRDefault="00686399" w:rsidP="009D506C">
                        <w:pPr>
                          <w:spacing w:after="0"/>
                          <w:jc w:val="lef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904C3">
                          <w:rPr>
                            <w:rFonts w:cs="Arial"/>
                            <w:sz w:val="18"/>
                            <w:szCs w:val="18"/>
                          </w:rPr>
                          <w:t>Programme Period:               1</w:t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</w:rPr>
                          <w:t xml:space="preserve"> January </w:t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</w:rPr>
                          <w:t>201</w:t>
                        </w:r>
                        <w:r w:rsidR="00311015">
                          <w:rPr>
                            <w:rFonts w:cs="Arial"/>
                            <w:sz w:val="18"/>
                            <w:szCs w:val="18"/>
                          </w:rPr>
                          <w:t>2</w:t>
                        </w:r>
                        <w:bookmarkStart w:id="1" w:name="_GoBack"/>
                        <w:bookmarkEnd w:id="1"/>
                        <w:r w:rsidRPr="009904C3">
                          <w:rPr>
                            <w:rFonts w:cs="Arial"/>
                            <w:sz w:val="18"/>
                            <w:szCs w:val="18"/>
                          </w:rPr>
                          <w:t>– 31</w:t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</w:rPr>
                          <w:t xml:space="preserve"> December, 2016  </w:t>
                        </w:r>
                      </w:p>
                      <w:p w:rsidR="00254441" w:rsidRDefault="00254441" w:rsidP="009D506C">
                        <w:pPr>
                          <w:spacing w:after="0"/>
                          <w:jc w:val="left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686399" w:rsidRPr="009904C3" w:rsidRDefault="00686399" w:rsidP="009D506C">
                        <w:pPr>
                          <w:spacing w:after="0"/>
                          <w:jc w:val="left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r w:rsidRPr="009904C3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Key Result Are</w:t>
                        </w:r>
                        <w:r w:rsidR="00254441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 xml:space="preserve">a </w:t>
                        </w:r>
                        <w:r w:rsidR="00254441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="00254441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ab/>
                          <w:t xml:space="preserve"> </w:t>
                        </w:r>
                        <w:r w:rsidR="009B6086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 xml:space="preserve">                </w:t>
                        </w:r>
                        <w:r w:rsidR="009B6086"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  <w:t>SP Output 7.4</w:t>
                        </w:r>
                      </w:p>
                      <w:p w:rsidR="00686399" w:rsidRPr="009904C3" w:rsidRDefault="00686399" w:rsidP="009D506C">
                        <w:pPr>
                          <w:spacing w:after="0"/>
                          <w:jc w:val="left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686399" w:rsidRPr="009904C3" w:rsidRDefault="00686399" w:rsidP="009D506C">
                        <w:pPr>
                          <w:spacing w:after="0"/>
                          <w:jc w:val="left"/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</w:pPr>
                        <w:r w:rsidRPr="009904C3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Atlas Award ID:</w:t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ab/>
                          <w:t xml:space="preserve">                 __________</w:t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9904C3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ab/>
                          <w:t xml:space="preserve">                     </w:t>
                        </w:r>
                      </w:p>
                      <w:p w:rsidR="00686399" w:rsidRPr="009904C3" w:rsidRDefault="00686399" w:rsidP="009D506C">
                        <w:pPr>
                          <w:pStyle w:val="FootnoteText"/>
                          <w:tabs>
                            <w:tab w:val="left" w:pos="2700"/>
                          </w:tabs>
                          <w:spacing w:after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90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Start date:                  </w:t>
                        </w:r>
                        <w:r w:rsidR="00E44C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</w:t>
                        </w:r>
                        <w:r w:rsidR="000320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 April</w:t>
                        </w:r>
                        <w:r w:rsidR="00E44C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2014</w:t>
                        </w:r>
                      </w:p>
                      <w:p w:rsidR="00686399" w:rsidRPr="009904C3" w:rsidRDefault="00686399" w:rsidP="009D506C">
                        <w:pPr>
                          <w:pStyle w:val="FootnoteText"/>
                          <w:tabs>
                            <w:tab w:val="left" w:pos="2700"/>
                          </w:tabs>
                          <w:spacing w:after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90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686399" w:rsidRPr="009904C3" w:rsidRDefault="00686399" w:rsidP="009D506C">
                        <w:pPr>
                          <w:pStyle w:val="FootnoteText"/>
                          <w:spacing w:after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90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End date:                     </w:t>
                        </w:r>
                        <w:r w:rsidR="000320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</w:t>
                        </w:r>
                        <w:r w:rsidR="00E44C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0320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44C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</w:t>
                        </w:r>
                        <w:r w:rsidR="000320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 Dec 2016</w:t>
                        </w:r>
                      </w:p>
                      <w:p w:rsidR="00686399" w:rsidRPr="009904C3" w:rsidRDefault="00686399" w:rsidP="009D506C">
                        <w:pPr>
                          <w:pStyle w:val="FootnoteText"/>
                          <w:spacing w:after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686399" w:rsidRPr="009904C3" w:rsidRDefault="00686399" w:rsidP="009D506C">
                        <w:pPr>
                          <w:pStyle w:val="FootnoteText"/>
                          <w:spacing w:after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90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PAC Meeting Date            </w:t>
                        </w:r>
                        <w:r w:rsidR="00A5761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90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  <w:r w:rsidR="000320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  <w:r w:rsidR="00E44C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0320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6 </w:t>
                        </w:r>
                        <w:r w:rsidR="00E44C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March, 2014</w:t>
                        </w:r>
                      </w:p>
                      <w:p w:rsidR="00686399" w:rsidRPr="009904C3" w:rsidRDefault="00686399" w:rsidP="009D506C">
                        <w:pPr>
                          <w:pStyle w:val="FootnoteText"/>
                          <w:spacing w:after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90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  <w:p w:rsidR="00686399" w:rsidRPr="00ED4F87" w:rsidRDefault="00686399" w:rsidP="009D506C">
                        <w:pPr>
                          <w:pStyle w:val="FootnoteText"/>
                          <w:spacing w:after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90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Management Arrangements</w:t>
                        </w:r>
                        <w:r w:rsidRPr="00241233"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="00BE3EEF">
                          <w:rPr>
                            <w:rFonts w:ascii="Arial" w:hAnsi="Arial" w:cs="Arial"/>
                            <w:sz w:val="20"/>
                          </w:rPr>
                          <w:t>NIM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506C" w:rsidRPr="0061263E">
        <w:rPr>
          <w:rFonts w:cs="Arial"/>
        </w:rPr>
        <w:tab/>
      </w:r>
    </w:p>
    <w:p w:rsidR="009D506C" w:rsidRPr="0061263E" w:rsidRDefault="009D506C" w:rsidP="009D506C">
      <w:pPr>
        <w:jc w:val="right"/>
        <w:rPr>
          <w:rFonts w:cs="Arial"/>
        </w:rPr>
      </w:pPr>
    </w:p>
    <w:p w:rsidR="009D506C" w:rsidRPr="0061263E" w:rsidRDefault="009D506C" w:rsidP="009D506C">
      <w:pPr>
        <w:rPr>
          <w:rFonts w:cs="Arial"/>
        </w:rPr>
      </w:pPr>
    </w:p>
    <w:p w:rsidR="00CA62BB" w:rsidRDefault="00CA62BB">
      <w:pPr>
        <w:pBdr>
          <w:bottom w:val="single" w:sz="4" w:space="13" w:color="auto"/>
        </w:pBdr>
        <w:rPr>
          <w:rFonts w:cs="Arial"/>
        </w:rPr>
      </w:pPr>
    </w:p>
    <w:p w:rsidR="00CA62BB" w:rsidRDefault="00CA62BB">
      <w:pPr>
        <w:pBdr>
          <w:bottom w:val="single" w:sz="4" w:space="13" w:color="auto"/>
        </w:pBdr>
        <w:rPr>
          <w:rFonts w:cs="Arial"/>
        </w:rPr>
      </w:pPr>
    </w:p>
    <w:p w:rsidR="00CA62BB" w:rsidRDefault="00CA62BB">
      <w:pPr>
        <w:pBdr>
          <w:bottom w:val="single" w:sz="4" w:space="13" w:color="auto"/>
        </w:pBdr>
        <w:rPr>
          <w:rFonts w:cs="Arial"/>
        </w:rPr>
      </w:pPr>
    </w:p>
    <w:p w:rsidR="00CA62BB" w:rsidRDefault="00CA62BB">
      <w:pPr>
        <w:pBdr>
          <w:bottom w:val="single" w:sz="4" w:space="13" w:color="auto"/>
        </w:pBdr>
        <w:rPr>
          <w:rFonts w:cs="Arial"/>
        </w:rPr>
      </w:pPr>
    </w:p>
    <w:p w:rsidR="00CA62BB" w:rsidRDefault="00CA62BB">
      <w:pPr>
        <w:pBdr>
          <w:bottom w:val="single" w:sz="4" w:space="13" w:color="auto"/>
        </w:pBdr>
        <w:rPr>
          <w:rFonts w:cs="Arial"/>
        </w:rPr>
      </w:pPr>
    </w:p>
    <w:p w:rsidR="00CA62BB" w:rsidRDefault="00CA62BB">
      <w:pPr>
        <w:pBdr>
          <w:bottom w:val="single" w:sz="4" w:space="13" w:color="auto"/>
        </w:pBdr>
        <w:rPr>
          <w:rFonts w:cs="Arial"/>
        </w:rPr>
      </w:pPr>
    </w:p>
    <w:p w:rsidR="00FD53E2" w:rsidRDefault="00FD53E2">
      <w:pPr>
        <w:pBdr>
          <w:bottom w:val="single" w:sz="4" w:space="13" w:color="auto"/>
        </w:pBdr>
        <w:rPr>
          <w:rFonts w:cs="Arial"/>
        </w:rPr>
      </w:pPr>
    </w:p>
    <w:p w:rsidR="00FD53E2" w:rsidRDefault="00FD53E2">
      <w:pPr>
        <w:pBdr>
          <w:bottom w:val="single" w:sz="4" w:space="13" w:color="auto"/>
        </w:pBdr>
        <w:rPr>
          <w:rFonts w:cs="Arial"/>
        </w:rPr>
      </w:pPr>
    </w:p>
    <w:p w:rsidR="00423547" w:rsidRDefault="00423547">
      <w:pPr>
        <w:pBdr>
          <w:bottom w:val="single" w:sz="4" w:space="13" w:color="auto"/>
        </w:pBdr>
        <w:rPr>
          <w:rFonts w:cs="Arial"/>
        </w:rPr>
      </w:pPr>
    </w:p>
    <w:p w:rsidR="00CA62BB" w:rsidRDefault="00F207BA">
      <w:pPr>
        <w:pBdr>
          <w:bottom w:val="single" w:sz="4" w:space="13" w:color="auto"/>
        </w:pBdr>
        <w:rPr>
          <w:rFonts w:cs="Arial"/>
        </w:rPr>
      </w:pPr>
      <w:r>
        <w:rPr>
          <w:rFonts w:cs="Arial"/>
        </w:rPr>
        <w:t>Ag</w:t>
      </w:r>
      <w:r w:rsidR="009D506C" w:rsidRPr="0061263E">
        <w:rPr>
          <w:rFonts w:cs="Arial"/>
        </w:rPr>
        <w:t>reed by (Implementing Partner):</w:t>
      </w:r>
    </w:p>
    <w:p w:rsidR="00CA62BB" w:rsidRDefault="009D506C">
      <w:pPr>
        <w:ind w:left="7920"/>
        <w:rPr>
          <w:rFonts w:cs="Arial"/>
          <w:sz w:val="20"/>
          <w:szCs w:val="20"/>
        </w:rPr>
      </w:pPr>
      <w:r w:rsidRPr="0061263E">
        <w:rPr>
          <w:rFonts w:cs="Arial"/>
          <w:sz w:val="20"/>
          <w:szCs w:val="20"/>
        </w:rPr>
        <w:t>(</w:t>
      </w:r>
      <w:proofErr w:type="gramStart"/>
      <w:r w:rsidRPr="0061263E">
        <w:rPr>
          <w:rFonts w:cs="Arial"/>
          <w:sz w:val="20"/>
          <w:szCs w:val="20"/>
        </w:rPr>
        <w:t>date</w:t>
      </w:r>
      <w:proofErr w:type="gramEnd"/>
      <w:r w:rsidRPr="0061263E">
        <w:rPr>
          <w:rFonts w:cs="Arial"/>
          <w:sz w:val="20"/>
          <w:szCs w:val="20"/>
        </w:rPr>
        <w:t>)</w:t>
      </w:r>
    </w:p>
    <w:p w:rsidR="00423547" w:rsidRDefault="00423547">
      <w:pPr>
        <w:ind w:left="7920"/>
        <w:rPr>
          <w:rFonts w:cs="Arial"/>
        </w:rPr>
      </w:pPr>
    </w:p>
    <w:p w:rsidR="009D506C" w:rsidRPr="0061263E" w:rsidRDefault="009D506C" w:rsidP="009D506C">
      <w:pPr>
        <w:pBdr>
          <w:bottom w:val="single" w:sz="4" w:space="1" w:color="auto"/>
        </w:pBdr>
        <w:rPr>
          <w:rFonts w:cs="Arial"/>
        </w:rPr>
      </w:pPr>
      <w:r w:rsidRPr="0061263E">
        <w:rPr>
          <w:rFonts w:cs="Arial"/>
        </w:rPr>
        <w:t>Agreed by (UNDP):</w:t>
      </w:r>
    </w:p>
    <w:p w:rsidR="00111A57" w:rsidRDefault="00111A57" w:rsidP="00266E85">
      <w:pPr>
        <w:ind w:left="7200" w:firstLine="720"/>
        <w:rPr>
          <w:rFonts w:cs="Arial"/>
          <w:b/>
          <w:color w:val="000000"/>
          <w:szCs w:val="22"/>
        </w:rPr>
        <w:sectPr w:rsidR="00111A57" w:rsidSect="00E00CC4"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 w:code="9"/>
          <w:pgMar w:top="864" w:right="806" w:bottom="864" w:left="720" w:header="720" w:footer="432" w:gutter="0"/>
          <w:pgNumType w:start="1"/>
          <w:cols w:space="708"/>
          <w:titlePg/>
          <w:docGrid w:linePitch="360"/>
        </w:sectPr>
      </w:pPr>
    </w:p>
    <w:p w:rsidR="00C420D0" w:rsidRDefault="00C420D0" w:rsidP="00C420D0">
      <w:pPr>
        <w:tabs>
          <w:tab w:val="left" w:pos="4680"/>
        </w:tabs>
        <w:jc w:val="left"/>
        <w:rPr>
          <w:b/>
          <w:spacing w:val="-2"/>
          <w:sz w:val="24"/>
          <w:szCs w:val="20"/>
        </w:rPr>
      </w:pPr>
    </w:p>
    <w:p w:rsidR="005C4694" w:rsidRPr="00C420D0" w:rsidRDefault="00FC543C" w:rsidP="00C420D0">
      <w:pPr>
        <w:pBdr>
          <w:top w:val="single" w:sz="4" w:space="1" w:color="auto"/>
        </w:pBdr>
        <w:tabs>
          <w:tab w:val="left" w:pos="4680"/>
        </w:tabs>
        <w:jc w:val="left"/>
        <w:rPr>
          <w:rFonts w:cs="Arial"/>
          <w:b/>
          <w:bCs/>
          <w:color w:val="FFFFFF"/>
          <w:szCs w:val="22"/>
        </w:rPr>
      </w:pPr>
      <w:r w:rsidRPr="00FC543C">
        <w:rPr>
          <w:b/>
          <w:spacing w:val="-2"/>
          <w:sz w:val="24"/>
          <w:szCs w:val="20"/>
        </w:rPr>
        <w:t>A</w:t>
      </w:r>
      <w:r w:rsidRPr="00DB3FBD">
        <w:rPr>
          <w:b/>
          <w:spacing w:val="-2"/>
          <w:sz w:val="20"/>
          <w:szCs w:val="20"/>
        </w:rPr>
        <w:t xml:space="preserve">NNUAL </w:t>
      </w:r>
      <w:r w:rsidRPr="00FC543C">
        <w:rPr>
          <w:b/>
          <w:spacing w:val="-2"/>
          <w:sz w:val="24"/>
          <w:szCs w:val="20"/>
        </w:rPr>
        <w:t>W</w:t>
      </w:r>
      <w:r w:rsidRPr="00DB3FBD">
        <w:rPr>
          <w:b/>
          <w:spacing w:val="-2"/>
          <w:sz w:val="20"/>
          <w:szCs w:val="20"/>
        </w:rPr>
        <w:t xml:space="preserve">ORK </w:t>
      </w:r>
      <w:r w:rsidRPr="00FC543C">
        <w:rPr>
          <w:b/>
          <w:spacing w:val="-2"/>
          <w:sz w:val="24"/>
          <w:szCs w:val="20"/>
        </w:rPr>
        <w:t>P</w:t>
      </w:r>
      <w:r w:rsidRPr="00DB3FBD">
        <w:rPr>
          <w:b/>
          <w:spacing w:val="-2"/>
          <w:sz w:val="20"/>
          <w:szCs w:val="20"/>
        </w:rPr>
        <w:t>LAN</w:t>
      </w:r>
      <w:r w:rsidR="005C4694" w:rsidRPr="00DB3FBD">
        <w:rPr>
          <w:b/>
          <w:spacing w:val="-2"/>
          <w:sz w:val="20"/>
          <w:szCs w:val="20"/>
        </w:rPr>
        <w:t xml:space="preserve">: </w:t>
      </w:r>
    </w:p>
    <w:p w:rsidR="00FC543C" w:rsidRDefault="00FC543C" w:rsidP="00F3791B">
      <w:pPr>
        <w:tabs>
          <w:tab w:val="left" w:pos="-720"/>
        </w:tabs>
        <w:suppressAutoHyphens/>
        <w:spacing w:after="120"/>
        <w:rPr>
          <w:rFonts w:ascii="Calibri" w:hAnsi="Calibri" w:cs="Arial"/>
          <w:b/>
          <w:bCs/>
          <w:szCs w:val="22"/>
        </w:rPr>
      </w:pPr>
      <w:r>
        <w:rPr>
          <w:b/>
          <w:spacing w:val="-2"/>
          <w:sz w:val="20"/>
          <w:szCs w:val="20"/>
        </w:rPr>
        <w:t>Year: 2014 - 2016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050"/>
        <w:gridCol w:w="630"/>
        <w:gridCol w:w="630"/>
        <w:gridCol w:w="630"/>
        <w:gridCol w:w="1530"/>
        <w:gridCol w:w="900"/>
        <w:gridCol w:w="1800"/>
        <w:gridCol w:w="1260"/>
      </w:tblGrid>
      <w:tr w:rsidR="005C4694" w:rsidRPr="0061263E" w:rsidTr="009C0BA6">
        <w:trPr>
          <w:cantSplit/>
          <w:trHeight w:val="205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4694" w:rsidRPr="0061263E" w:rsidRDefault="005C4694" w:rsidP="00864C1C">
            <w:pPr>
              <w:spacing w:before="120"/>
              <w:jc w:val="center"/>
              <w:rPr>
                <w:rFonts w:cs="Arial"/>
                <w:b/>
                <w:bCs/>
                <w:sz w:val="18"/>
              </w:rPr>
            </w:pPr>
            <w:r w:rsidRPr="0061263E">
              <w:rPr>
                <w:rFonts w:cs="Arial"/>
                <w:b/>
                <w:bCs/>
                <w:sz w:val="18"/>
              </w:rPr>
              <w:t>EXPECTED  OUTPUTS</w:t>
            </w:r>
          </w:p>
          <w:p w:rsidR="005C4694" w:rsidRPr="0061263E" w:rsidRDefault="005C4694" w:rsidP="00864C1C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61263E">
              <w:rPr>
                <w:rFonts w:cs="Arial"/>
                <w:b/>
                <w:i/>
                <w:sz w:val="18"/>
                <w:szCs w:val="18"/>
              </w:rPr>
              <w:t>And baseline, indicators including annual targets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4694" w:rsidRPr="0061263E" w:rsidRDefault="005C4694" w:rsidP="00864C1C">
            <w:pPr>
              <w:spacing w:before="120"/>
              <w:jc w:val="center"/>
              <w:rPr>
                <w:rFonts w:cs="Arial"/>
                <w:b/>
                <w:bCs/>
                <w:sz w:val="18"/>
              </w:rPr>
            </w:pPr>
            <w:r w:rsidRPr="0061263E">
              <w:rPr>
                <w:rFonts w:cs="Arial"/>
                <w:b/>
                <w:bCs/>
                <w:sz w:val="18"/>
              </w:rPr>
              <w:t>PLANNED ACTIVITIES</w:t>
            </w:r>
          </w:p>
          <w:p w:rsidR="005C4694" w:rsidRPr="0061263E" w:rsidRDefault="005C4694" w:rsidP="00864C1C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61263E">
              <w:rPr>
                <w:rFonts w:cs="Arial"/>
                <w:b/>
                <w:bCs/>
                <w:i/>
                <w:sz w:val="16"/>
                <w:szCs w:val="16"/>
              </w:rPr>
              <w:t xml:space="preserve">List activity results and associated actions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4694" w:rsidRPr="0061263E" w:rsidRDefault="005C4694" w:rsidP="00864C1C">
            <w:pPr>
              <w:spacing w:before="120"/>
              <w:jc w:val="center"/>
              <w:rPr>
                <w:rFonts w:cs="Arial"/>
                <w:b/>
                <w:bCs/>
                <w:sz w:val="18"/>
              </w:rPr>
            </w:pPr>
            <w:r w:rsidRPr="0061263E">
              <w:rPr>
                <w:rFonts w:cs="Arial"/>
                <w:b/>
                <w:bCs/>
                <w:sz w:val="18"/>
              </w:rPr>
              <w:t>TIMEFRAME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5C4694" w:rsidRPr="0061263E" w:rsidRDefault="005C4694" w:rsidP="00864C1C">
            <w:pPr>
              <w:tabs>
                <w:tab w:val="left" w:pos="4192"/>
              </w:tabs>
              <w:spacing w:before="120"/>
              <w:jc w:val="center"/>
              <w:rPr>
                <w:rFonts w:cs="Arial"/>
                <w:b/>
                <w:bCs/>
                <w:sz w:val="18"/>
              </w:rPr>
            </w:pPr>
            <w:r w:rsidRPr="0061263E">
              <w:rPr>
                <w:rFonts w:cs="Arial"/>
                <w:b/>
                <w:bCs/>
                <w:sz w:val="18"/>
              </w:rPr>
              <w:t>RESPONSIBLE</w:t>
            </w:r>
          </w:p>
          <w:p w:rsidR="005C4694" w:rsidRPr="0061263E" w:rsidRDefault="005C4694" w:rsidP="00864C1C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61263E">
              <w:rPr>
                <w:rFonts w:cs="Arial"/>
                <w:b/>
                <w:bCs/>
                <w:sz w:val="18"/>
              </w:rPr>
              <w:t>PARTY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4694" w:rsidRPr="0061263E" w:rsidRDefault="005C4694" w:rsidP="00864C1C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61263E">
              <w:rPr>
                <w:rFonts w:cs="Arial"/>
                <w:b/>
                <w:bCs/>
                <w:sz w:val="18"/>
              </w:rPr>
              <w:t>PLANNED BUDGET</w:t>
            </w:r>
          </w:p>
        </w:tc>
      </w:tr>
      <w:tr w:rsidR="00B62B09" w:rsidRPr="0061263E" w:rsidTr="009C0BA6">
        <w:trPr>
          <w:cantSplit/>
          <w:trHeight w:val="490"/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1F92" w:rsidRPr="0061263E" w:rsidRDefault="00551F92" w:rsidP="00864C1C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1F92" w:rsidRPr="0061263E" w:rsidRDefault="00551F92" w:rsidP="00864C1C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1F92" w:rsidRPr="0061263E" w:rsidRDefault="00551F92" w:rsidP="00864C1C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1F92" w:rsidRPr="0061263E" w:rsidRDefault="00551F92" w:rsidP="00864C1C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1F92" w:rsidRPr="0061263E" w:rsidRDefault="00551F92" w:rsidP="00C30EA1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2016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1F92" w:rsidRPr="0061263E" w:rsidRDefault="00551F92" w:rsidP="00864C1C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1F92" w:rsidRPr="0061263E" w:rsidRDefault="00551F92" w:rsidP="00864C1C">
            <w:pPr>
              <w:jc w:val="center"/>
              <w:rPr>
                <w:rFonts w:cs="Arial"/>
                <w:b/>
                <w:sz w:val="16"/>
              </w:rPr>
            </w:pPr>
            <w:r w:rsidRPr="0061263E">
              <w:rPr>
                <w:rFonts w:cs="Arial"/>
                <w:b/>
                <w:sz w:val="16"/>
              </w:rPr>
              <w:t>Funding Source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1F92" w:rsidRPr="0061263E" w:rsidRDefault="00551F92" w:rsidP="00864C1C">
            <w:pPr>
              <w:jc w:val="center"/>
              <w:rPr>
                <w:rFonts w:cs="Arial"/>
                <w:b/>
                <w:sz w:val="16"/>
              </w:rPr>
            </w:pPr>
            <w:r w:rsidRPr="0061263E">
              <w:rPr>
                <w:rFonts w:cs="Arial"/>
                <w:b/>
                <w:sz w:val="16"/>
              </w:rPr>
              <w:t>Budget 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1F92" w:rsidRPr="0061263E" w:rsidRDefault="00551F92" w:rsidP="00864C1C">
            <w:pPr>
              <w:jc w:val="center"/>
              <w:rPr>
                <w:rFonts w:cs="Arial"/>
                <w:b/>
                <w:sz w:val="16"/>
              </w:rPr>
            </w:pPr>
            <w:r w:rsidRPr="0061263E">
              <w:rPr>
                <w:rFonts w:cs="Arial"/>
                <w:b/>
                <w:sz w:val="16"/>
              </w:rPr>
              <w:t>Amount</w:t>
            </w:r>
            <w:r>
              <w:rPr>
                <w:rFonts w:cs="Arial"/>
                <w:b/>
                <w:sz w:val="16"/>
              </w:rPr>
              <w:t xml:space="preserve"> (US$)</w:t>
            </w:r>
          </w:p>
        </w:tc>
      </w:tr>
      <w:tr w:rsidR="00B62B09" w:rsidRPr="0061263E" w:rsidTr="009C0BA6">
        <w:trPr>
          <w:cantSplit/>
          <w:trHeight w:val="7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55" w:rsidRDefault="00F72155" w:rsidP="0006042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Output 1</w:t>
            </w:r>
          </w:p>
          <w:p w:rsidR="001A217C" w:rsidRDefault="001A217C" w:rsidP="001A217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MDG Acceleration Plan and 2014/2015 MDG Progress Report or selected MDG updates developed</w:t>
            </w:r>
          </w:p>
          <w:p w:rsidR="004F77BC" w:rsidRDefault="00AF6202" w:rsidP="00060424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Baseline: </w:t>
            </w:r>
          </w:p>
          <w:p w:rsidR="001A217C" w:rsidRDefault="004F77BC" w:rsidP="0006042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AF6202">
              <w:rPr>
                <w:rFonts w:cs="Arial"/>
                <w:i/>
                <w:sz w:val="20"/>
                <w:szCs w:val="20"/>
              </w:rPr>
              <w:t>i</w:t>
            </w:r>
            <w:proofErr w:type="spellEnd"/>
            <w:r w:rsidR="00AF6202">
              <w:rPr>
                <w:rFonts w:cs="Arial"/>
                <w:i/>
                <w:sz w:val="20"/>
                <w:szCs w:val="20"/>
              </w:rPr>
              <w:t xml:space="preserve">) </w:t>
            </w:r>
            <w:r w:rsidR="001A217C">
              <w:rPr>
                <w:rFonts w:cs="Arial"/>
                <w:i/>
                <w:sz w:val="20"/>
                <w:szCs w:val="20"/>
              </w:rPr>
              <w:t>The Government has expressed a need to develop an acceleration plan for MDG 5 to aid better national performance on this goal and to aid in leveraging additional resources to fill funding gaps for implementation of acceleration solutions; (ii) Guyana’s last MDG Progress Report was 2011. The Government has indicated a need to develop an updated MDG Progress Report or selected MDG updates in 2014/2015 taking into account new data available from the 2012 Census</w:t>
            </w:r>
            <w:r w:rsidR="00BC3D31">
              <w:rPr>
                <w:rFonts w:cs="Arial"/>
                <w:i/>
                <w:sz w:val="20"/>
                <w:szCs w:val="20"/>
              </w:rPr>
              <w:t>.</w:t>
            </w:r>
          </w:p>
          <w:p w:rsidR="00AF6202" w:rsidRDefault="00AF6202" w:rsidP="00060424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Indicators:</w:t>
            </w:r>
          </w:p>
          <w:p w:rsidR="00AF6202" w:rsidRDefault="00EA055E" w:rsidP="00752F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Number of </w:t>
            </w:r>
            <w:r w:rsidR="00AF6202" w:rsidRPr="00752F67">
              <w:rPr>
                <w:rFonts w:ascii="Arial" w:hAnsi="Arial" w:cs="Arial"/>
                <w:i/>
                <w:sz w:val="20"/>
                <w:szCs w:val="20"/>
              </w:rPr>
              <w:t>MAF Action Plan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F6202" w:rsidRPr="00752F67">
              <w:rPr>
                <w:rFonts w:ascii="Arial" w:hAnsi="Arial" w:cs="Arial"/>
                <w:i/>
                <w:sz w:val="20"/>
                <w:szCs w:val="20"/>
              </w:rPr>
              <w:t xml:space="preserve"> produced and launched;</w:t>
            </w:r>
          </w:p>
          <w:p w:rsidR="00AF6202" w:rsidRPr="00752F67" w:rsidRDefault="00EA055E" w:rsidP="00752F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Number of </w:t>
            </w:r>
            <w:r w:rsidR="00AF6202" w:rsidRPr="00752F67">
              <w:rPr>
                <w:rFonts w:ascii="Arial" w:hAnsi="Arial" w:cs="Arial"/>
                <w:i/>
                <w:sz w:val="20"/>
                <w:szCs w:val="20"/>
              </w:rPr>
              <w:t>MDG</w:t>
            </w:r>
            <w:r w:rsidR="00761FA5">
              <w:rPr>
                <w:rFonts w:ascii="Arial" w:hAnsi="Arial" w:cs="Arial"/>
                <w:i/>
                <w:sz w:val="20"/>
                <w:szCs w:val="20"/>
              </w:rPr>
              <w:t xml:space="preserve"> Progress</w:t>
            </w:r>
            <w:r w:rsidR="00AF6202" w:rsidRPr="00752F67">
              <w:rPr>
                <w:rFonts w:ascii="Arial" w:hAnsi="Arial" w:cs="Arial"/>
                <w:i/>
                <w:sz w:val="20"/>
                <w:szCs w:val="20"/>
              </w:rPr>
              <w:t xml:space="preserve"> Report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F6202" w:rsidRPr="00752F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81D9E">
              <w:rPr>
                <w:rFonts w:ascii="Arial" w:hAnsi="Arial" w:cs="Arial"/>
                <w:i/>
                <w:sz w:val="20"/>
                <w:szCs w:val="20"/>
              </w:rPr>
              <w:t xml:space="preserve">or selected MDG updates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produced and</w:t>
            </w:r>
            <w:r w:rsidR="00AF6202" w:rsidRPr="00752F67">
              <w:rPr>
                <w:rFonts w:ascii="Arial" w:hAnsi="Arial" w:cs="Arial"/>
                <w:i/>
                <w:sz w:val="20"/>
                <w:szCs w:val="20"/>
              </w:rPr>
              <w:t xml:space="preserve"> published;</w:t>
            </w:r>
          </w:p>
          <w:p w:rsidR="00AF6202" w:rsidRDefault="00EA055E" w:rsidP="00752F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Number (</w:t>
            </w:r>
            <w:r w:rsidR="00AF6202" w:rsidRPr="00752F67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381D9E">
              <w:rPr>
                <w:rFonts w:ascii="Arial" w:hAnsi="Arial" w:cs="Arial"/>
                <w:i/>
                <w:sz w:val="20"/>
                <w:szCs w:val="20"/>
              </w:rPr>
              <w:t>opies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381D9E">
              <w:rPr>
                <w:rFonts w:ascii="Arial" w:hAnsi="Arial" w:cs="Arial"/>
                <w:i/>
                <w:sz w:val="20"/>
                <w:szCs w:val="20"/>
              </w:rPr>
              <w:t xml:space="preserve"> of MDG</w:t>
            </w:r>
            <w:r w:rsidR="00761FA5">
              <w:rPr>
                <w:rFonts w:ascii="Arial" w:hAnsi="Arial" w:cs="Arial"/>
                <w:i/>
                <w:sz w:val="20"/>
                <w:szCs w:val="20"/>
              </w:rPr>
              <w:t xml:space="preserve"> Progress </w:t>
            </w:r>
            <w:r w:rsidR="00381D9E">
              <w:rPr>
                <w:rFonts w:ascii="Arial" w:hAnsi="Arial" w:cs="Arial"/>
                <w:i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81D9E">
              <w:rPr>
                <w:rFonts w:ascii="Arial" w:hAnsi="Arial" w:cs="Arial"/>
                <w:i/>
                <w:sz w:val="20"/>
                <w:szCs w:val="20"/>
              </w:rPr>
              <w:t xml:space="preserve"> or selected MDG updates distributed and available online</w:t>
            </w:r>
          </w:p>
          <w:p w:rsidR="00AF6202" w:rsidRDefault="00AF6202" w:rsidP="00060424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Targets:</w:t>
            </w:r>
          </w:p>
          <w:p w:rsidR="00381D9E" w:rsidRDefault="00AF6202" w:rsidP="0006042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2014 – </w:t>
            </w:r>
            <w:r w:rsidR="00761FA5">
              <w:rPr>
                <w:rFonts w:cs="Arial"/>
                <w:i/>
                <w:sz w:val="20"/>
                <w:szCs w:val="20"/>
              </w:rPr>
              <w:t>At least one p</w:t>
            </w:r>
            <w:r>
              <w:rPr>
                <w:rFonts w:cs="Arial"/>
                <w:i/>
                <w:sz w:val="20"/>
                <w:szCs w:val="20"/>
              </w:rPr>
              <w:t xml:space="preserve">ublished </w:t>
            </w:r>
            <w:r w:rsidR="00E86D6A">
              <w:rPr>
                <w:rFonts w:cs="Arial"/>
                <w:i/>
                <w:sz w:val="20"/>
                <w:szCs w:val="20"/>
              </w:rPr>
              <w:t xml:space="preserve">and </w:t>
            </w:r>
            <w:r w:rsidR="00E86D6A">
              <w:rPr>
                <w:rFonts w:cs="Arial"/>
                <w:i/>
                <w:sz w:val="20"/>
                <w:szCs w:val="20"/>
              </w:rPr>
              <w:lastRenderedPageBreak/>
              <w:t xml:space="preserve">distributed </w:t>
            </w:r>
            <w:r>
              <w:rPr>
                <w:rFonts w:cs="Arial"/>
                <w:i/>
                <w:sz w:val="20"/>
                <w:szCs w:val="20"/>
              </w:rPr>
              <w:t xml:space="preserve">MAF </w:t>
            </w:r>
            <w:r w:rsidR="00AC452C">
              <w:rPr>
                <w:rFonts w:cs="Arial"/>
                <w:i/>
                <w:sz w:val="20"/>
                <w:szCs w:val="20"/>
              </w:rPr>
              <w:t>for MDG 5</w:t>
            </w:r>
          </w:p>
          <w:p w:rsidR="00381D9E" w:rsidRDefault="00381D9E" w:rsidP="00060424">
            <w:pPr>
              <w:rPr>
                <w:rFonts w:cs="Arial"/>
                <w:i/>
                <w:sz w:val="20"/>
                <w:szCs w:val="20"/>
              </w:rPr>
            </w:pPr>
          </w:p>
          <w:p w:rsidR="00B6098D" w:rsidRPr="00AC452C" w:rsidRDefault="00381D9E" w:rsidP="00AC452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2015 – </w:t>
            </w:r>
            <w:r w:rsidR="00761FA5">
              <w:rPr>
                <w:rFonts w:cs="Arial"/>
                <w:i/>
                <w:sz w:val="20"/>
                <w:szCs w:val="20"/>
              </w:rPr>
              <w:t>At least o</w:t>
            </w:r>
            <w:r w:rsidR="006E0961">
              <w:rPr>
                <w:rFonts w:cs="Arial"/>
                <w:i/>
                <w:sz w:val="20"/>
                <w:szCs w:val="20"/>
              </w:rPr>
              <w:t xml:space="preserve">ne </w:t>
            </w:r>
            <w:r w:rsidR="00AF6202">
              <w:rPr>
                <w:rFonts w:cs="Arial"/>
                <w:i/>
                <w:sz w:val="20"/>
                <w:szCs w:val="20"/>
              </w:rPr>
              <w:t xml:space="preserve">MDG </w:t>
            </w:r>
            <w:r w:rsidR="00761FA5">
              <w:rPr>
                <w:rFonts w:cs="Arial"/>
                <w:i/>
                <w:sz w:val="20"/>
                <w:szCs w:val="20"/>
              </w:rPr>
              <w:t xml:space="preserve">Progress </w:t>
            </w:r>
            <w:r w:rsidR="00AF6202">
              <w:rPr>
                <w:rFonts w:cs="Arial"/>
                <w:i/>
                <w:sz w:val="20"/>
                <w:szCs w:val="20"/>
              </w:rPr>
              <w:t xml:space="preserve">Report </w:t>
            </w:r>
            <w:r>
              <w:rPr>
                <w:rFonts w:cs="Arial"/>
                <w:i/>
                <w:sz w:val="20"/>
                <w:szCs w:val="20"/>
              </w:rPr>
              <w:t xml:space="preserve">or selected MDG updates </w:t>
            </w:r>
            <w:r w:rsidR="00AF6202">
              <w:rPr>
                <w:rFonts w:cs="Arial"/>
                <w:i/>
                <w:sz w:val="20"/>
                <w:szCs w:val="20"/>
              </w:rPr>
              <w:t>p</w:t>
            </w:r>
            <w:r>
              <w:rPr>
                <w:rFonts w:cs="Arial"/>
                <w:i/>
                <w:sz w:val="20"/>
                <w:szCs w:val="20"/>
              </w:rPr>
              <w:t xml:space="preserve">roduced; </w:t>
            </w:r>
            <w:r w:rsidR="00761FA5">
              <w:rPr>
                <w:rFonts w:cs="Arial"/>
                <w:i/>
                <w:sz w:val="20"/>
                <w:szCs w:val="20"/>
              </w:rPr>
              <w:t xml:space="preserve">At least </w:t>
            </w:r>
            <w:r>
              <w:rPr>
                <w:rFonts w:cs="Arial"/>
                <w:i/>
                <w:sz w:val="20"/>
                <w:szCs w:val="20"/>
              </w:rPr>
              <w:t xml:space="preserve">100 copies printed and </w:t>
            </w:r>
            <w:r w:rsidR="00AF6202">
              <w:rPr>
                <w:rFonts w:cs="Arial"/>
                <w:i/>
                <w:sz w:val="20"/>
                <w:szCs w:val="20"/>
              </w:rPr>
              <w:t>distributed</w:t>
            </w:r>
            <w:r>
              <w:rPr>
                <w:rFonts w:cs="Arial"/>
                <w:i/>
                <w:sz w:val="20"/>
                <w:szCs w:val="20"/>
              </w:rPr>
              <w:t xml:space="preserve"> and available online</w:t>
            </w:r>
            <w:r w:rsidR="00B6098D" w:rsidRPr="00AC452C">
              <w:rPr>
                <w:rFonts w:cs="Arial"/>
                <w:i/>
                <w:sz w:val="20"/>
                <w:szCs w:val="20"/>
                <w:highlight w:val="red"/>
              </w:rPr>
              <w:t xml:space="preserve"> </w:t>
            </w:r>
          </w:p>
          <w:p w:rsidR="00C26FC9" w:rsidRPr="00CE4189" w:rsidRDefault="00C26FC9" w:rsidP="00C26FC9">
            <w:pPr>
              <w:pStyle w:val="ListParagraph"/>
              <w:rPr>
                <w:rFonts w:cs="Arial"/>
                <w:i/>
                <w:sz w:val="20"/>
                <w:szCs w:val="20"/>
              </w:rPr>
            </w:pPr>
          </w:p>
          <w:p w:rsidR="00AF6202" w:rsidRDefault="00AF6202" w:rsidP="00060424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Related CP outcome:</w:t>
            </w:r>
          </w:p>
          <w:p w:rsidR="00AF6202" w:rsidRPr="00AF6202" w:rsidRDefault="00AF6202" w:rsidP="0006042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Strengthen institutional and regulatory capacities of government and civil society organizations to enable access to financial and business development services for the economic poor, women and indigenous populations.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F72155" w:rsidRDefault="00F72155" w:rsidP="00FC543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Launch MAF</w:t>
            </w:r>
          </w:p>
          <w:p w:rsidR="00381D9E" w:rsidRDefault="00381D9E" w:rsidP="00F72155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 consultant to assist with communication and PR for launch of MAF</w:t>
            </w:r>
          </w:p>
          <w:p w:rsidR="00F72155" w:rsidRDefault="00F72155" w:rsidP="00F72155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 and print MAF</w:t>
            </w:r>
          </w:p>
          <w:p w:rsidR="00F72155" w:rsidRDefault="00F72155" w:rsidP="00F72155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Launch event</w:t>
            </w:r>
            <w:r w:rsidR="00AF6202">
              <w:rPr>
                <w:rFonts w:ascii="Arial" w:hAnsi="Arial" w:cs="Arial"/>
                <w:sz w:val="20"/>
                <w:szCs w:val="20"/>
              </w:rPr>
              <w:t xml:space="preserve"> for MAF</w:t>
            </w:r>
          </w:p>
          <w:p w:rsidR="00F72155" w:rsidRPr="00551F92" w:rsidRDefault="00F72155" w:rsidP="00C8549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Disseminate MAF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F72155" w:rsidRPr="0061263E" w:rsidRDefault="00F72155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155" w:rsidRPr="0061263E" w:rsidRDefault="00F72155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155" w:rsidRPr="0061263E" w:rsidRDefault="00F72155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72155" w:rsidRDefault="00FD3E88" w:rsidP="00864C1C">
            <w:pPr>
              <w:pStyle w:val="Header"/>
              <w:spacing w:before="6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MoH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MoF</w:t>
            </w:r>
            <w:proofErr w:type="spellEnd"/>
            <w:r>
              <w:rPr>
                <w:rFonts w:cs="Arial"/>
                <w:sz w:val="20"/>
                <w:szCs w:val="20"/>
              </w:rPr>
              <w:t>/ UNDP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72155" w:rsidRDefault="00F72155" w:rsidP="00864C1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UNDP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D4CC3" w:rsidRPr="001A3524" w:rsidRDefault="002B7A8A" w:rsidP="002D4CC3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Local </w:t>
            </w:r>
            <w:r w:rsidR="00D7581C">
              <w:rPr>
                <w:rFonts w:cs="Arial"/>
                <w:sz w:val="20"/>
                <w:szCs w:val="20"/>
              </w:rPr>
              <w:t>Consultant</w:t>
            </w:r>
            <w:r>
              <w:rPr>
                <w:rFonts w:cs="Arial"/>
                <w:sz w:val="20"/>
                <w:szCs w:val="20"/>
              </w:rPr>
              <w:t xml:space="preserve"> (713</w:t>
            </w:r>
            <w:r w:rsidR="002D4CC3">
              <w:rPr>
                <w:rFonts w:cs="Arial"/>
                <w:sz w:val="20"/>
                <w:szCs w:val="20"/>
              </w:rPr>
              <w:t>00)</w:t>
            </w:r>
            <w:r w:rsidR="002D4CC3" w:rsidRPr="001A3524">
              <w:rPr>
                <w:rFonts w:cs="Arial"/>
                <w:sz w:val="20"/>
                <w:szCs w:val="20"/>
              </w:rPr>
              <w:t xml:space="preserve"> </w:t>
            </w:r>
          </w:p>
          <w:p w:rsidR="00D7581C" w:rsidRDefault="00D7581C" w:rsidP="002D4CC3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D4CC3" w:rsidRDefault="002D4CC3" w:rsidP="002D4CC3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Print production cost and </w:t>
            </w:r>
            <w:r w:rsidRPr="001A3524">
              <w:rPr>
                <w:rFonts w:cs="Arial"/>
                <w:sz w:val="20"/>
                <w:szCs w:val="20"/>
              </w:rPr>
              <w:t xml:space="preserve">audio visual; </w:t>
            </w:r>
            <w:r>
              <w:rPr>
                <w:rFonts w:cs="Arial"/>
                <w:sz w:val="20"/>
                <w:szCs w:val="20"/>
              </w:rPr>
              <w:t>(74200)</w:t>
            </w:r>
            <w:r w:rsidRPr="001A3524">
              <w:rPr>
                <w:rFonts w:cs="Arial"/>
                <w:sz w:val="20"/>
                <w:szCs w:val="20"/>
              </w:rPr>
              <w:t xml:space="preserve"> </w:t>
            </w:r>
          </w:p>
          <w:p w:rsidR="002D4CC3" w:rsidRDefault="002D4CC3" w:rsidP="002D4CC3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F72155" w:rsidRPr="00976345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1A3524">
              <w:rPr>
                <w:rFonts w:cs="Arial"/>
                <w:sz w:val="20"/>
                <w:szCs w:val="20"/>
              </w:rPr>
              <w:t>onference</w:t>
            </w:r>
            <w:r>
              <w:rPr>
                <w:rFonts w:cs="Arial"/>
                <w:sz w:val="20"/>
                <w:szCs w:val="20"/>
              </w:rPr>
              <w:t>(75700)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2155" w:rsidRDefault="00D01B9E" w:rsidP="00D01B9E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23,500</w:t>
            </w:r>
            <w:r w:rsidR="0068639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114B6E" w:rsidRPr="0061263E" w:rsidTr="009C0BA6">
        <w:trPr>
          <w:cantSplit/>
          <w:trHeight w:val="74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6E" w:rsidRDefault="00114B6E" w:rsidP="00060424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114B6E" w:rsidRDefault="00114B6E" w:rsidP="00114B6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MAF Action Plan</w:t>
            </w:r>
          </w:p>
          <w:p w:rsidR="00FE15DD" w:rsidRDefault="00114B6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MAF Action Plan Monitoring Committee</w:t>
            </w:r>
          </w:p>
          <w:p w:rsidR="00FE15DD" w:rsidRDefault="00114B6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MAF indicators</w:t>
            </w:r>
          </w:p>
          <w:p w:rsidR="00FE15DD" w:rsidRDefault="00114B6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review of MAF including production of mid-term report</w:t>
            </w:r>
          </w:p>
          <w:p w:rsidR="00FE15DD" w:rsidRDefault="00114B6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of progress reports every 6 months</w:t>
            </w:r>
          </w:p>
          <w:p w:rsidR="00503A29" w:rsidRDefault="00503A29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Coordination and advocacy to monitor resource gaps and development partners’ support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B6E" w:rsidRPr="0061263E" w:rsidRDefault="00114B6E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B6E" w:rsidRPr="0061263E" w:rsidRDefault="00114B6E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B6E" w:rsidRPr="0061263E" w:rsidRDefault="00114B6E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14B6E" w:rsidRDefault="00114B6E" w:rsidP="00864C1C">
            <w:pPr>
              <w:pStyle w:val="Header"/>
              <w:spacing w:before="6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MoH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MoF</w:t>
            </w:r>
            <w:proofErr w:type="spellEnd"/>
            <w:r>
              <w:rPr>
                <w:rFonts w:cs="Arial"/>
                <w:sz w:val="20"/>
                <w:szCs w:val="20"/>
              </w:rPr>
              <w:t>/ UNDP/ relevant implementing partners</w:t>
            </w: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114B6E" w:rsidRDefault="00114B6E" w:rsidP="00864C1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Workshops (75700); </w:t>
            </w: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114B6E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 and production cost(74200</w:t>
            </w:r>
            <w:r w:rsidR="002B7A8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14B6E" w:rsidRDefault="00503A29" w:rsidP="00114B6E">
            <w:pPr>
              <w:spacing w:before="60"/>
              <w:jc w:val="righ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="00114B6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="00114B6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00.00</w:t>
            </w:r>
          </w:p>
        </w:tc>
      </w:tr>
      <w:tr w:rsidR="00686399" w:rsidRPr="0061263E" w:rsidTr="009C0BA6">
        <w:trPr>
          <w:cantSplit/>
          <w:trHeight w:val="74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399" w:rsidRPr="0061263E" w:rsidRDefault="00686399" w:rsidP="00060424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686399" w:rsidRDefault="00686399" w:rsidP="00FC543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and publish MDG </w:t>
            </w:r>
            <w:r w:rsidR="00761FA5">
              <w:rPr>
                <w:rFonts w:ascii="Arial" w:hAnsi="Arial" w:cs="Arial"/>
                <w:sz w:val="20"/>
                <w:szCs w:val="20"/>
              </w:rPr>
              <w:t xml:space="preserve">Progress </w:t>
            </w:r>
            <w:r>
              <w:rPr>
                <w:rFonts w:ascii="Arial" w:hAnsi="Arial" w:cs="Arial"/>
                <w:sz w:val="20"/>
                <w:szCs w:val="20"/>
              </w:rPr>
              <w:t>Report or selected MDG updates</w:t>
            </w:r>
          </w:p>
          <w:p w:rsidR="00686399" w:rsidRPr="00450D3C" w:rsidRDefault="00686399" w:rsidP="00C8549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50D3C">
              <w:rPr>
                <w:rFonts w:ascii="Arial" w:hAnsi="Arial" w:cs="Arial"/>
                <w:sz w:val="20"/>
                <w:szCs w:val="20"/>
              </w:rPr>
              <w:t xml:space="preserve">Hire consultant to </w:t>
            </w:r>
            <w:r>
              <w:rPr>
                <w:rFonts w:ascii="Arial" w:hAnsi="Arial" w:cs="Arial"/>
                <w:sz w:val="20"/>
                <w:szCs w:val="20"/>
              </w:rPr>
              <w:t>assist in production, publication and PR of MDG</w:t>
            </w:r>
            <w:r w:rsidR="00761FA5">
              <w:rPr>
                <w:rFonts w:ascii="Arial" w:hAnsi="Arial" w:cs="Arial"/>
                <w:sz w:val="20"/>
                <w:szCs w:val="20"/>
              </w:rPr>
              <w:t xml:space="preserve"> progress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or selected MDG updates</w:t>
            </w:r>
          </w:p>
          <w:p w:rsidR="00686399" w:rsidRDefault="00686399" w:rsidP="00C8549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collection</w:t>
            </w:r>
          </w:p>
          <w:p w:rsidR="00686399" w:rsidRDefault="00686399" w:rsidP="00C8549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Layout graphics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686399" w:rsidRDefault="00686399" w:rsidP="00C8549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Copy-editing</w:t>
            </w:r>
          </w:p>
          <w:p w:rsidR="00686399" w:rsidRDefault="00686399" w:rsidP="00C8549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Publishing</w:t>
            </w:r>
          </w:p>
          <w:p w:rsidR="00686399" w:rsidRPr="00C8549A" w:rsidRDefault="00686399" w:rsidP="00C8549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686399" w:rsidRPr="0061263E" w:rsidRDefault="00686399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686399" w:rsidRPr="0061263E" w:rsidRDefault="00686399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399" w:rsidRPr="0061263E" w:rsidRDefault="00686399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86399" w:rsidRDefault="00686399" w:rsidP="00864C1C">
            <w:pPr>
              <w:pStyle w:val="Header"/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BOS/ </w:t>
            </w:r>
            <w:proofErr w:type="spellStart"/>
            <w:r>
              <w:rPr>
                <w:rFonts w:cs="Arial"/>
                <w:sz w:val="20"/>
                <w:szCs w:val="20"/>
              </w:rPr>
              <w:t>MoF</w:t>
            </w:r>
            <w:proofErr w:type="spellEnd"/>
            <w:r>
              <w:rPr>
                <w:rFonts w:cs="Arial"/>
                <w:sz w:val="20"/>
                <w:szCs w:val="20"/>
              </w:rPr>
              <w:t>/ UNDP</w:t>
            </w:r>
          </w:p>
        </w:tc>
        <w:tc>
          <w:tcPr>
            <w:tcW w:w="900" w:type="dxa"/>
            <w:vMerge/>
          </w:tcPr>
          <w:p w:rsidR="00686399" w:rsidRDefault="00686399" w:rsidP="00864C1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D4CC3" w:rsidRDefault="00D7581C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International Consultant </w:t>
            </w:r>
            <w:r w:rsidR="002D4CC3">
              <w:rPr>
                <w:rFonts w:cs="Arial"/>
                <w:sz w:val="20"/>
                <w:szCs w:val="20"/>
              </w:rPr>
              <w:t>(71200);</w:t>
            </w: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Workshops, conferences (75700); </w:t>
            </w: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Print production cost (74200) </w:t>
            </w: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686399" w:rsidRPr="00976345" w:rsidRDefault="00686399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399" w:rsidRDefault="00EB0C45" w:rsidP="00EB0C45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43</w:t>
            </w:r>
            <w:r w:rsidR="0068639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,000.00</w:t>
            </w:r>
          </w:p>
        </w:tc>
      </w:tr>
      <w:tr w:rsidR="00686399" w:rsidRPr="0061263E" w:rsidTr="009C0BA6">
        <w:trPr>
          <w:cantSplit/>
          <w:trHeight w:val="743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99" w:rsidRPr="0061263E" w:rsidRDefault="00686399" w:rsidP="00060424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686399" w:rsidRDefault="00686399" w:rsidP="00FC543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Disseminate MDG </w:t>
            </w:r>
            <w:r w:rsidR="00761FA5">
              <w:rPr>
                <w:rFonts w:ascii="Arial" w:hAnsi="Arial" w:cs="Arial"/>
                <w:sz w:val="20"/>
                <w:szCs w:val="20"/>
              </w:rPr>
              <w:t xml:space="preserve">Progress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686399" w:rsidRDefault="00686399" w:rsidP="00AF6202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Launch MDG </w:t>
            </w:r>
            <w:r w:rsidR="00761FA5">
              <w:rPr>
                <w:rFonts w:ascii="Arial" w:hAnsi="Arial" w:cs="Arial"/>
                <w:sz w:val="20"/>
                <w:szCs w:val="20"/>
              </w:rPr>
              <w:t xml:space="preserve">Progress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686399" w:rsidRPr="00551F92" w:rsidRDefault="00686399" w:rsidP="00AF6202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Distribute MDG </w:t>
            </w:r>
            <w:r w:rsidR="00761FA5">
              <w:rPr>
                <w:rFonts w:ascii="Arial" w:hAnsi="Arial" w:cs="Arial"/>
                <w:sz w:val="20"/>
                <w:szCs w:val="20"/>
              </w:rPr>
              <w:t xml:space="preserve">Progress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399" w:rsidRPr="0061263E" w:rsidRDefault="00686399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686399" w:rsidRPr="0061263E" w:rsidRDefault="00686399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399" w:rsidRPr="0061263E" w:rsidRDefault="00686399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86399" w:rsidRDefault="00686399" w:rsidP="00864C1C">
            <w:pPr>
              <w:pStyle w:val="Header"/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BOS/ </w:t>
            </w:r>
            <w:proofErr w:type="spellStart"/>
            <w:r>
              <w:rPr>
                <w:rFonts w:cs="Arial"/>
                <w:sz w:val="20"/>
                <w:szCs w:val="20"/>
              </w:rPr>
              <w:t>MoF</w:t>
            </w:r>
            <w:proofErr w:type="spellEnd"/>
            <w:r>
              <w:rPr>
                <w:rFonts w:cs="Arial"/>
                <w:sz w:val="20"/>
                <w:szCs w:val="20"/>
              </w:rPr>
              <w:t>/ UNDP</w:t>
            </w:r>
          </w:p>
        </w:tc>
        <w:tc>
          <w:tcPr>
            <w:tcW w:w="900" w:type="dxa"/>
            <w:vMerge/>
          </w:tcPr>
          <w:p w:rsidR="00686399" w:rsidRDefault="00686399" w:rsidP="00864C1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Audio visual(74200); </w:t>
            </w: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Conference(75700)</w:t>
            </w:r>
          </w:p>
          <w:p w:rsidR="002D4CC3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686399" w:rsidRPr="00976345" w:rsidRDefault="002D4CC3" w:rsidP="002D4CC3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Miscellaneous(74000)</w:t>
            </w:r>
          </w:p>
        </w:tc>
        <w:tc>
          <w:tcPr>
            <w:tcW w:w="1260" w:type="dxa"/>
          </w:tcPr>
          <w:p w:rsidR="00686399" w:rsidRDefault="00EB0C45" w:rsidP="00686399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44,000.00</w:t>
            </w:r>
          </w:p>
        </w:tc>
      </w:tr>
      <w:tr w:rsidR="00D610B9" w:rsidRPr="00A71A81" w:rsidTr="009C0BA6">
        <w:trPr>
          <w:cantSplit/>
          <w:trHeight w:val="413"/>
        </w:trPr>
        <w:tc>
          <w:tcPr>
            <w:tcW w:w="136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B9" w:rsidRPr="00D610B9" w:rsidRDefault="00D610B9" w:rsidP="00D610B9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 w:rsidRPr="00D610B9">
              <w:rPr>
                <w:rFonts w:cs="Arial"/>
                <w:b/>
                <w:sz w:val="20"/>
                <w:szCs w:val="20"/>
              </w:rPr>
              <w:lastRenderedPageBreak/>
              <w:t>Sub-Total Output 1</w:t>
            </w:r>
          </w:p>
        </w:tc>
        <w:tc>
          <w:tcPr>
            <w:tcW w:w="1260" w:type="dxa"/>
            <w:vAlign w:val="center"/>
          </w:tcPr>
          <w:p w:rsidR="00D610B9" w:rsidRPr="00A71A81" w:rsidRDefault="00E62B9B" w:rsidP="001D069C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  <w:r w:rsidR="002B75BF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="002B75BF">
              <w:rPr>
                <w:rFonts w:cs="Arial"/>
                <w:b/>
                <w:sz w:val="20"/>
                <w:szCs w:val="20"/>
              </w:rPr>
              <w:t>7</w:t>
            </w:r>
            <w:r w:rsidR="00365A3D" w:rsidRPr="00A71A81">
              <w:rPr>
                <w:rFonts w:cs="Arial"/>
                <w:b/>
                <w:sz w:val="20"/>
                <w:szCs w:val="20"/>
              </w:rPr>
              <w:t>00.00</w:t>
            </w:r>
          </w:p>
        </w:tc>
      </w:tr>
      <w:tr w:rsidR="009D2CAE" w:rsidRPr="0061263E" w:rsidTr="009C0BA6">
        <w:trPr>
          <w:cantSplit/>
          <w:trHeight w:val="3639"/>
        </w:trPr>
        <w:tc>
          <w:tcPr>
            <w:tcW w:w="35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2CAE" w:rsidRDefault="009D2CAE" w:rsidP="00061A02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Output 2</w:t>
            </w:r>
          </w:p>
          <w:p w:rsidR="00794BF0" w:rsidRDefault="002D4CC3" w:rsidP="002B75B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8E5549">
              <w:rPr>
                <w:rFonts w:cs="Arial"/>
              </w:rPr>
              <w:t xml:space="preserve">mproved effectiveness of </w:t>
            </w:r>
            <w:r>
              <w:rPr>
                <w:rFonts w:cs="Arial"/>
              </w:rPr>
              <w:t xml:space="preserve"> government’s health sector expenditure, with particular reference to training of nurses</w:t>
            </w:r>
            <w:r w:rsidDel="002D4CC3">
              <w:rPr>
                <w:rFonts w:cs="Arial"/>
              </w:rPr>
              <w:t xml:space="preserve"> </w:t>
            </w:r>
          </w:p>
          <w:p w:rsidR="002B75BF" w:rsidRDefault="002B75BF" w:rsidP="002B75BF">
            <w:pPr>
              <w:rPr>
                <w:rFonts w:cs="Arial"/>
                <w:i/>
                <w:sz w:val="20"/>
                <w:szCs w:val="20"/>
              </w:rPr>
            </w:pPr>
            <w:r w:rsidRPr="00551F92">
              <w:rPr>
                <w:rFonts w:cs="Arial"/>
                <w:b/>
                <w:i/>
                <w:sz w:val="20"/>
                <w:szCs w:val="20"/>
              </w:rPr>
              <w:t>Baseline</w:t>
            </w:r>
            <w:r w:rsidRPr="00551F92">
              <w:rPr>
                <w:rFonts w:cs="Arial"/>
                <w:i/>
                <w:sz w:val="20"/>
                <w:szCs w:val="20"/>
              </w:rPr>
              <w:t xml:space="preserve">: </w:t>
            </w:r>
          </w:p>
          <w:p w:rsidR="002D4CC3" w:rsidRPr="003F244F" w:rsidRDefault="002B75BF" w:rsidP="002D4CC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) </w:t>
            </w:r>
            <w:r w:rsidR="002D4CC3" w:rsidRPr="003F244F">
              <w:rPr>
                <w:rFonts w:cs="Arial"/>
                <w:i/>
                <w:sz w:val="20"/>
                <w:szCs w:val="20"/>
              </w:rPr>
              <w:t>No evaluation undertaken under the National M&amp;E Action Plan within the health sector</w:t>
            </w:r>
          </w:p>
          <w:p w:rsidR="002B75BF" w:rsidRPr="00551F92" w:rsidRDefault="002B75BF" w:rsidP="002B75BF">
            <w:pPr>
              <w:rPr>
                <w:rFonts w:cs="Arial"/>
                <w:i/>
                <w:sz w:val="20"/>
                <w:szCs w:val="20"/>
              </w:rPr>
            </w:pPr>
            <w:r w:rsidRPr="00551F92">
              <w:rPr>
                <w:rFonts w:cs="Arial"/>
                <w:b/>
                <w:i/>
                <w:sz w:val="20"/>
                <w:szCs w:val="20"/>
              </w:rPr>
              <w:t>Indicators</w:t>
            </w:r>
            <w:r w:rsidRPr="00551F92">
              <w:rPr>
                <w:rFonts w:cs="Arial"/>
                <w:i/>
                <w:sz w:val="20"/>
                <w:szCs w:val="20"/>
              </w:rPr>
              <w:t xml:space="preserve">: </w:t>
            </w:r>
          </w:p>
          <w:p w:rsidR="008A004C" w:rsidRDefault="002D4CC3" w:rsidP="002B75B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Evaluation conducted with the production and dissemination of report to the </w:t>
            </w:r>
            <w:r w:rsidR="008A004C">
              <w:rPr>
                <w:rFonts w:cs="Arial"/>
                <w:i/>
                <w:sz w:val="20"/>
                <w:szCs w:val="20"/>
              </w:rPr>
              <w:t>Ministry of Health</w:t>
            </w:r>
            <w:r w:rsidR="0060612B">
              <w:rPr>
                <w:rFonts w:cs="Arial"/>
                <w:i/>
                <w:sz w:val="20"/>
                <w:szCs w:val="20"/>
              </w:rPr>
              <w:t xml:space="preserve"> (MOH)</w:t>
            </w:r>
            <w:r w:rsidR="008A004C">
              <w:rPr>
                <w:rFonts w:cs="Arial"/>
                <w:i/>
                <w:sz w:val="20"/>
                <w:szCs w:val="20"/>
              </w:rPr>
              <w:t>, Ministry of Finance</w:t>
            </w:r>
            <w:r w:rsidR="0060612B">
              <w:rPr>
                <w:rFonts w:cs="Arial"/>
                <w:i/>
                <w:sz w:val="20"/>
                <w:szCs w:val="20"/>
              </w:rPr>
              <w:t xml:space="preserve"> (MOF)</w:t>
            </w:r>
            <w:r w:rsidR="008A004C">
              <w:rPr>
                <w:rFonts w:cs="Arial"/>
                <w:i/>
                <w:sz w:val="20"/>
                <w:szCs w:val="20"/>
              </w:rPr>
              <w:t xml:space="preserve"> and the UNDP</w:t>
            </w:r>
          </w:p>
          <w:p w:rsidR="002B75BF" w:rsidRDefault="002B75BF" w:rsidP="002B75BF">
            <w:pPr>
              <w:rPr>
                <w:rFonts w:cs="Arial"/>
                <w:i/>
                <w:sz w:val="20"/>
                <w:szCs w:val="20"/>
              </w:rPr>
            </w:pPr>
            <w:r w:rsidRPr="00551F92">
              <w:rPr>
                <w:rFonts w:cs="Arial"/>
                <w:b/>
                <w:i/>
                <w:sz w:val="20"/>
                <w:szCs w:val="20"/>
              </w:rPr>
              <w:t>Targets:</w:t>
            </w:r>
            <w:r w:rsidRPr="00551F92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2D4CC3" w:rsidRDefault="002D4CC3" w:rsidP="002D4CC3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) Complete</w:t>
            </w:r>
            <w:r w:rsidR="00C167DA">
              <w:rPr>
                <w:rFonts w:cs="Arial"/>
                <w:i/>
                <w:sz w:val="20"/>
                <w:szCs w:val="20"/>
              </w:rPr>
              <w:t>d</w:t>
            </w:r>
            <w:r>
              <w:rPr>
                <w:rFonts w:cs="Arial"/>
                <w:i/>
                <w:sz w:val="20"/>
                <w:szCs w:val="20"/>
              </w:rPr>
              <w:t xml:space="preserve"> evaluation of National Nurses Training Programme (ii) </w:t>
            </w:r>
            <w:r w:rsidR="0060612B">
              <w:rPr>
                <w:rFonts w:cs="Arial"/>
                <w:i/>
                <w:sz w:val="20"/>
                <w:szCs w:val="20"/>
              </w:rPr>
              <w:t>Evaluation Report disseminated to MOH, MOF and UNDP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2B75BF" w:rsidRDefault="002B75BF" w:rsidP="002B75BF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Related CP outcome:</w:t>
            </w:r>
          </w:p>
          <w:p w:rsidR="009D2CAE" w:rsidRPr="00061A02" w:rsidRDefault="002B75BF" w:rsidP="002B75BF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</w:rPr>
              <w:t>Strengthen institutional and regulatory capacities of government and civil society organizations to enable access to financial and business development services for the economic poor, women and indigenous populations.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</w:tcBorders>
          </w:tcPr>
          <w:p w:rsidR="002D4CC3" w:rsidRDefault="002D4CC3" w:rsidP="002D4CC3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Undertake evaluation of National Nurses Training Programme</w:t>
            </w:r>
          </w:p>
          <w:p w:rsidR="002D4CC3" w:rsidRDefault="002D4CC3" w:rsidP="002D4C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expert to conduct evaluation</w:t>
            </w:r>
          </w:p>
          <w:p w:rsidR="002D4CC3" w:rsidRDefault="002D4CC3" w:rsidP="002D4C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2B75BF">
              <w:rPr>
                <w:rFonts w:ascii="Arial" w:hAnsi="Arial" w:cs="Arial"/>
                <w:sz w:val="20"/>
                <w:szCs w:val="20"/>
              </w:rPr>
              <w:t>Hire expert</w:t>
            </w:r>
          </w:p>
          <w:p w:rsidR="002D4CC3" w:rsidRDefault="002D4CC3" w:rsidP="002D4C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evaluation</w:t>
            </w:r>
          </w:p>
          <w:p w:rsidR="002D4CC3" w:rsidRDefault="002B7A8A" w:rsidP="002D4C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</w:t>
            </w:r>
            <w:r w:rsidR="002D4CC3">
              <w:rPr>
                <w:rFonts w:ascii="Arial" w:hAnsi="Arial" w:cs="Arial"/>
                <w:sz w:val="20"/>
                <w:szCs w:val="20"/>
              </w:rPr>
              <w:t xml:space="preserve">Evaluation report </w:t>
            </w:r>
          </w:p>
          <w:p w:rsidR="002B75BF" w:rsidRPr="002B75BF" w:rsidRDefault="002B7A8A" w:rsidP="002B7A8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Disseminate </w:t>
            </w:r>
            <w:r w:rsidR="002D4CC3"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9D2CAE" w:rsidRDefault="009D2CAE" w:rsidP="00864C1C">
            <w:pPr>
              <w:spacing w:before="60"/>
              <w:jc w:val="left"/>
              <w:rPr>
                <w:rFonts w:cs="Arial"/>
                <w:sz w:val="20"/>
                <w:szCs w:val="20"/>
                <w:highlight w:val="darkGray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2CAE" w:rsidRPr="0061263E" w:rsidRDefault="009D2CAE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2CAE" w:rsidRPr="0061263E" w:rsidRDefault="009D2CAE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D2CAE" w:rsidRDefault="002B75BF" w:rsidP="003161C9">
            <w:pPr>
              <w:pStyle w:val="Header"/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MOF/ UNDP</w:t>
            </w:r>
          </w:p>
        </w:tc>
        <w:tc>
          <w:tcPr>
            <w:tcW w:w="900" w:type="dxa"/>
          </w:tcPr>
          <w:p w:rsidR="009D2CAE" w:rsidRDefault="002B75BF" w:rsidP="003161C9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UNDP</w:t>
            </w:r>
          </w:p>
        </w:tc>
        <w:tc>
          <w:tcPr>
            <w:tcW w:w="1800" w:type="dxa"/>
            <w:shd w:val="clear" w:color="auto" w:fill="auto"/>
          </w:tcPr>
          <w:p w:rsidR="009D2CAE" w:rsidRDefault="00D7581C" w:rsidP="003161C9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consultant</w:t>
            </w:r>
            <w:r w:rsidR="002D4CC3">
              <w:rPr>
                <w:rFonts w:cs="Arial"/>
                <w:sz w:val="20"/>
                <w:szCs w:val="20"/>
              </w:rPr>
              <w:t xml:space="preserve"> (71200)</w:t>
            </w:r>
          </w:p>
          <w:p w:rsidR="002B7A8A" w:rsidRDefault="002B7A8A" w:rsidP="003161C9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B7A8A" w:rsidRDefault="002B7A8A" w:rsidP="003161C9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B7A8A" w:rsidRDefault="002B7A8A" w:rsidP="003161C9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B7A8A" w:rsidRDefault="002B7A8A" w:rsidP="003161C9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2B7A8A" w:rsidRDefault="002B7A8A" w:rsidP="003161C9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Workshop and Conferences (75700)</w:t>
            </w:r>
          </w:p>
        </w:tc>
        <w:tc>
          <w:tcPr>
            <w:tcW w:w="1260" w:type="dxa"/>
          </w:tcPr>
          <w:p w:rsidR="009D2CAE" w:rsidRPr="00B51D7D" w:rsidRDefault="008F6DB7" w:rsidP="00686399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</w:t>
            </w:r>
            <w:r w:rsidR="009A79F5">
              <w:rPr>
                <w:rFonts w:cs="Arial"/>
                <w:sz w:val="20"/>
                <w:szCs w:val="20"/>
              </w:rPr>
              <w:t>400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</w:tr>
      <w:tr w:rsidR="004115FD" w:rsidRPr="0061263E" w:rsidTr="009C0BA6">
        <w:trPr>
          <w:cantSplit/>
          <w:trHeight w:val="503"/>
        </w:trPr>
        <w:tc>
          <w:tcPr>
            <w:tcW w:w="13680" w:type="dxa"/>
            <w:gridSpan w:val="8"/>
            <w:tcBorders>
              <w:top w:val="nil"/>
              <w:left w:val="single" w:sz="4" w:space="0" w:color="auto"/>
            </w:tcBorders>
          </w:tcPr>
          <w:p w:rsidR="004115FD" w:rsidRDefault="004115FD" w:rsidP="004115FD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533ECD">
              <w:rPr>
                <w:rFonts w:cs="Arial"/>
                <w:b/>
                <w:sz w:val="20"/>
                <w:szCs w:val="20"/>
              </w:rPr>
              <w:t>Sub-Total Output 2</w:t>
            </w:r>
          </w:p>
        </w:tc>
        <w:tc>
          <w:tcPr>
            <w:tcW w:w="1260" w:type="dxa"/>
          </w:tcPr>
          <w:p w:rsidR="004115FD" w:rsidRPr="008F6DB7" w:rsidRDefault="00B47F60" w:rsidP="009D382F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 w:rsidRPr="008F6DB7">
              <w:rPr>
                <w:rFonts w:cs="Arial"/>
                <w:b/>
                <w:sz w:val="20"/>
                <w:szCs w:val="20"/>
              </w:rPr>
              <w:t>52,</w:t>
            </w:r>
            <w:r w:rsidR="00C810F7">
              <w:rPr>
                <w:rFonts w:cs="Arial"/>
                <w:b/>
                <w:sz w:val="20"/>
                <w:szCs w:val="20"/>
              </w:rPr>
              <w:t>400</w:t>
            </w:r>
            <w:r w:rsidRPr="008F6DB7">
              <w:rPr>
                <w:rFonts w:cs="Arial"/>
                <w:b/>
                <w:sz w:val="20"/>
                <w:szCs w:val="20"/>
              </w:rPr>
              <w:t>.00</w:t>
            </w:r>
          </w:p>
        </w:tc>
      </w:tr>
      <w:tr w:rsidR="00B51D7D" w:rsidRPr="0061263E" w:rsidTr="009C0BA6">
        <w:trPr>
          <w:cantSplit/>
          <w:trHeight w:val="3639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D7D" w:rsidRPr="00061A02" w:rsidRDefault="00B51D7D" w:rsidP="00061A02">
            <w:pPr>
              <w:rPr>
                <w:rFonts w:cs="Arial"/>
                <w:sz w:val="20"/>
                <w:szCs w:val="20"/>
                <w:u w:val="single"/>
              </w:rPr>
            </w:pPr>
            <w:r w:rsidRPr="00061A02"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 xml:space="preserve">Output </w:t>
            </w:r>
            <w:r w:rsidR="009D2CAE">
              <w:rPr>
                <w:rFonts w:cs="Arial"/>
                <w:b/>
                <w:sz w:val="20"/>
                <w:szCs w:val="20"/>
                <w:u w:val="single"/>
              </w:rPr>
              <w:t>3</w:t>
            </w:r>
            <w:r w:rsidRPr="00061A02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  <w:p w:rsidR="002D4CC3" w:rsidRPr="009D382F" w:rsidRDefault="009036AD" w:rsidP="002D4CC3">
            <w:pPr>
              <w:rPr>
                <w:rFonts w:cs="Arial"/>
                <w:sz w:val="20"/>
                <w:szCs w:val="20"/>
              </w:rPr>
            </w:pPr>
            <w:r w:rsidRPr="009D382F">
              <w:rPr>
                <w:rFonts w:cs="Arial"/>
                <w:sz w:val="20"/>
                <w:szCs w:val="20"/>
              </w:rPr>
              <w:t>Improved Aid Management System</w:t>
            </w:r>
          </w:p>
          <w:p w:rsidR="002B748B" w:rsidRDefault="00B51D7D" w:rsidP="002D4CC3">
            <w:pPr>
              <w:spacing w:before="240"/>
              <w:rPr>
                <w:rFonts w:cs="Arial"/>
                <w:i/>
                <w:sz w:val="20"/>
                <w:szCs w:val="20"/>
              </w:rPr>
            </w:pPr>
            <w:r w:rsidRPr="00C167DA">
              <w:rPr>
                <w:rFonts w:cs="Arial"/>
                <w:b/>
                <w:i/>
                <w:sz w:val="20"/>
                <w:szCs w:val="20"/>
              </w:rPr>
              <w:t>Baseline</w:t>
            </w:r>
            <w:r w:rsidR="009036AD">
              <w:rPr>
                <w:rFonts w:cs="Arial"/>
                <w:i/>
                <w:sz w:val="20"/>
                <w:szCs w:val="20"/>
              </w:rPr>
              <w:t xml:space="preserve">: </w:t>
            </w:r>
            <w:proofErr w:type="spellStart"/>
            <w:r w:rsidR="009036AD">
              <w:rPr>
                <w:rFonts w:cs="Arial"/>
                <w:i/>
                <w:sz w:val="20"/>
                <w:szCs w:val="20"/>
              </w:rPr>
              <w:t>i</w:t>
            </w:r>
            <w:proofErr w:type="spellEnd"/>
            <w:r w:rsidR="009036AD">
              <w:rPr>
                <w:rFonts w:cs="Arial"/>
                <w:i/>
                <w:sz w:val="20"/>
                <w:szCs w:val="20"/>
              </w:rPr>
              <w:t xml:space="preserve">)The current framework does not meet the full requirements of the Ministry of Finance since </w:t>
            </w:r>
            <w:r w:rsidR="00F30805">
              <w:rPr>
                <w:rFonts w:cs="Arial"/>
                <w:i/>
                <w:sz w:val="20"/>
                <w:szCs w:val="20"/>
              </w:rPr>
              <w:t xml:space="preserve">the </w:t>
            </w:r>
            <w:r w:rsidR="009036AD">
              <w:rPr>
                <w:rFonts w:cs="Arial"/>
                <w:i/>
                <w:sz w:val="20"/>
                <w:szCs w:val="20"/>
              </w:rPr>
              <w:t xml:space="preserve">Aid Information Management System (AIMS) is not currently populated; ii) Lack of capacity to satisfy OECD/DAC Global Mutual Accountability requirements. </w:t>
            </w:r>
          </w:p>
          <w:p w:rsidR="002D4CC3" w:rsidRPr="00C167DA" w:rsidRDefault="009036AD" w:rsidP="002D4CC3">
            <w:pPr>
              <w:spacing w:before="24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Indicators</w:t>
            </w:r>
            <w:r>
              <w:rPr>
                <w:rFonts w:cs="Arial"/>
                <w:i/>
                <w:sz w:val="20"/>
                <w:szCs w:val="20"/>
              </w:rPr>
              <w:t>: (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) Progress in </w:t>
            </w:r>
            <w:r w:rsidR="00AA07D1">
              <w:rPr>
                <w:rFonts w:cs="Arial"/>
                <w:i/>
                <w:sz w:val="20"/>
                <w:szCs w:val="20"/>
              </w:rPr>
              <w:t>operationalizing</w:t>
            </w:r>
            <w:r>
              <w:rPr>
                <w:rFonts w:cs="Arial"/>
                <w:i/>
                <w:sz w:val="20"/>
                <w:szCs w:val="20"/>
              </w:rPr>
              <w:t xml:space="preserve"> AIMS (ii) Number of AIMS reports generated (iii) Number of officers trained in the use of AIMS</w:t>
            </w:r>
            <w:r w:rsidR="002B7A8A">
              <w:rPr>
                <w:rFonts w:cs="Arial"/>
                <w:i/>
                <w:sz w:val="20"/>
                <w:szCs w:val="20"/>
              </w:rPr>
              <w:t>, (</w:t>
            </w:r>
            <w:r>
              <w:rPr>
                <w:rFonts w:cs="Arial"/>
                <w:i/>
                <w:sz w:val="20"/>
                <w:szCs w:val="20"/>
              </w:rPr>
              <w:t>iv</w:t>
            </w:r>
            <w:r w:rsidR="002B7A8A">
              <w:rPr>
                <w:rFonts w:cs="Arial"/>
                <w:i/>
                <w:sz w:val="20"/>
                <w:szCs w:val="20"/>
              </w:rPr>
              <w:t>) Number</w:t>
            </w:r>
            <w:r>
              <w:rPr>
                <w:rFonts w:cs="Arial"/>
                <w:i/>
                <w:sz w:val="20"/>
                <w:szCs w:val="20"/>
              </w:rPr>
              <w:t xml:space="preserve"> of officers trained in AIMS Sensitisation Workshop, (v) Number of officers trained in OECD/DAC survey.</w:t>
            </w:r>
          </w:p>
          <w:p w:rsidR="00B51D7D" w:rsidRPr="00C167DA" w:rsidRDefault="009036AD" w:rsidP="003759C0">
            <w:pPr>
              <w:spacing w:before="24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Targets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  <w:p w:rsidR="00B51D7D" w:rsidRPr="00C167DA" w:rsidRDefault="009036AD" w:rsidP="003759C0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2014</w:t>
            </w:r>
          </w:p>
          <w:p w:rsidR="002D4CC3" w:rsidRPr="00C167DA" w:rsidRDefault="009036AD" w:rsidP="002D4CC3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1 Populated and </w:t>
            </w:r>
            <w:r w:rsidR="00AA07D1">
              <w:rPr>
                <w:rFonts w:cs="Arial"/>
                <w:i/>
                <w:sz w:val="20"/>
                <w:szCs w:val="20"/>
              </w:rPr>
              <w:t>Operationalized</w:t>
            </w:r>
            <w:r>
              <w:rPr>
                <w:rFonts w:cs="Arial"/>
                <w:i/>
                <w:sz w:val="20"/>
                <w:szCs w:val="20"/>
              </w:rPr>
              <w:t xml:space="preserve"> AIMS database </w:t>
            </w:r>
          </w:p>
          <w:p w:rsidR="002D4CC3" w:rsidRPr="00C167DA" w:rsidRDefault="00F30805" w:rsidP="002D4CC3">
            <w:pPr>
              <w:tabs>
                <w:tab w:val="left" w:pos="435"/>
              </w:tabs>
              <w:spacing w:after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(ii) 3</w:t>
            </w:r>
            <w:r w:rsidR="009036AD">
              <w:rPr>
                <w:rFonts w:cs="Arial"/>
                <w:i/>
                <w:sz w:val="20"/>
                <w:szCs w:val="20"/>
              </w:rPr>
              <w:t xml:space="preserve"> quarterly AIMS reports generated and circulated, (iii) 30 officers trained in AIMS Sensitisation Workshop; (iv) 20 officers trained in OECD/DAC Global Accountability Survey Techniques.</w:t>
            </w:r>
          </w:p>
          <w:p w:rsidR="00B51D7D" w:rsidRPr="00C167DA" w:rsidRDefault="00B51D7D" w:rsidP="00061A02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:rsidR="00B51D7D" w:rsidRPr="00C167DA" w:rsidRDefault="009036AD" w:rsidP="00061A0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Related CP outcome</w:t>
            </w:r>
            <w:r>
              <w:rPr>
                <w:rFonts w:cs="Arial"/>
                <w:i/>
                <w:sz w:val="20"/>
                <w:szCs w:val="20"/>
              </w:rPr>
              <w:t>: Strengthen institutional and regulatory capacities of government and civil society organizations to enable access to financial and business development services for the economic poor, women and indigenous populations.</w:t>
            </w:r>
          </w:p>
          <w:p w:rsidR="0067037F" w:rsidRPr="0061263E" w:rsidRDefault="0067037F" w:rsidP="00061A02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5DD" w:rsidRDefault="00F3080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 I</w:t>
            </w:r>
            <w:r w:rsidR="00B51D7D" w:rsidRPr="00E62B9B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>
              <w:rPr>
                <w:rFonts w:ascii="Arial" w:hAnsi="Arial" w:cs="Arial"/>
                <w:sz w:val="20"/>
                <w:szCs w:val="20"/>
              </w:rPr>
              <w:t>Management S</w:t>
            </w:r>
            <w:r w:rsidR="00B51D7D" w:rsidRPr="00E62B9B">
              <w:rPr>
                <w:rFonts w:ascii="Arial" w:hAnsi="Arial" w:cs="Arial"/>
                <w:sz w:val="20"/>
                <w:szCs w:val="20"/>
              </w:rPr>
              <w:t>ystem enhanced to collate and disseminate available aid data:</w:t>
            </w:r>
          </w:p>
          <w:p w:rsidR="00B51D7D" w:rsidRPr="00E62B9B" w:rsidRDefault="00B51D7D" w:rsidP="002B75BF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62B9B">
              <w:rPr>
                <w:rFonts w:ascii="Arial" w:hAnsi="Arial" w:cs="Arial"/>
                <w:sz w:val="20"/>
                <w:szCs w:val="20"/>
              </w:rPr>
              <w:t>Populate database</w:t>
            </w:r>
          </w:p>
          <w:p w:rsidR="00B51D7D" w:rsidRPr="00E62B9B" w:rsidRDefault="00B51D7D" w:rsidP="002B75BF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62B9B">
              <w:rPr>
                <w:rFonts w:ascii="Arial" w:hAnsi="Arial" w:cs="Arial"/>
                <w:sz w:val="20"/>
                <w:szCs w:val="20"/>
              </w:rPr>
              <w:t>Test run database</w:t>
            </w:r>
          </w:p>
          <w:p w:rsidR="00B51D7D" w:rsidRPr="00E62B9B" w:rsidRDefault="00AA07D1" w:rsidP="002B75BF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62B9B">
              <w:rPr>
                <w:rFonts w:ascii="Arial" w:hAnsi="Arial" w:cs="Arial"/>
                <w:sz w:val="20"/>
                <w:szCs w:val="20"/>
              </w:rPr>
              <w:t>Operationalize</w:t>
            </w:r>
            <w:r w:rsidR="00B51D7D" w:rsidRPr="00E62B9B">
              <w:rPr>
                <w:rFonts w:ascii="Arial" w:hAnsi="Arial" w:cs="Arial"/>
                <w:sz w:val="20"/>
                <w:szCs w:val="20"/>
              </w:rPr>
              <w:t xml:space="preserve"> database</w:t>
            </w:r>
          </w:p>
          <w:p w:rsidR="00B51D7D" w:rsidRPr="00E62B9B" w:rsidRDefault="00B51D7D" w:rsidP="002B75BF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62B9B">
              <w:rPr>
                <w:rFonts w:ascii="Arial" w:hAnsi="Arial" w:cs="Arial"/>
                <w:sz w:val="20"/>
                <w:szCs w:val="20"/>
              </w:rPr>
              <w:t xml:space="preserve"> Generate and circulate reports </w:t>
            </w:r>
          </w:p>
          <w:p w:rsidR="00B51D7D" w:rsidRDefault="00B51D7D" w:rsidP="002B75BF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62B9B">
              <w:rPr>
                <w:rFonts w:ascii="Arial" w:hAnsi="Arial" w:cs="Arial"/>
                <w:sz w:val="20"/>
                <w:szCs w:val="20"/>
              </w:rPr>
              <w:t xml:space="preserve"> Prepare TOR for consultant</w:t>
            </w:r>
          </w:p>
          <w:p w:rsidR="00CC7441" w:rsidRPr="009D382F" w:rsidRDefault="00CC7441" w:rsidP="001D3C6C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1D7D" w:rsidRDefault="00B51D7D" w:rsidP="00864C1C">
            <w:pPr>
              <w:spacing w:before="60"/>
              <w:jc w:val="left"/>
              <w:rPr>
                <w:rFonts w:cs="Arial"/>
                <w:sz w:val="20"/>
                <w:szCs w:val="20"/>
                <w:highlight w:val="darkGray"/>
              </w:rPr>
            </w:pPr>
          </w:p>
          <w:p w:rsidR="00B51D7D" w:rsidRDefault="00B51D7D" w:rsidP="00EB0C45">
            <w:pPr>
              <w:rPr>
                <w:rFonts w:cs="Arial"/>
                <w:sz w:val="20"/>
                <w:szCs w:val="20"/>
                <w:highlight w:val="darkGray"/>
              </w:rPr>
            </w:pPr>
          </w:p>
          <w:p w:rsidR="00B51D7D" w:rsidRDefault="00B51D7D" w:rsidP="00EB0C45">
            <w:pPr>
              <w:rPr>
                <w:rFonts w:cs="Arial"/>
                <w:sz w:val="20"/>
                <w:szCs w:val="20"/>
                <w:highlight w:val="darkGray"/>
              </w:rPr>
            </w:pPr>
          </w:p>
          <w:p w:rsidR="00B51D7D" w:rsidRPr="00EB0C45" w:rsidRDefault="00B51D7D" w:rsidP="00EB0C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6A6A6"/>
            <w:vAlign w:val="center"/>
          </w:tcPr>
          <w:p w:rsidR="00B51D7D" w:rsidRPr="0061263E" w:rsidRDefault="00B51D7D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51D7D" w:rsidRPr="0061263E" w:rsidRDefault="00B51D7D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51D7D" w:rsidRDefault="00B51D7D" w:rsidP="003161C9">
            <w:pPr>
              <w:pStyle w:val="Header"/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MOF/UNDP</w:t>
            </w:r>
          </w:p>
        </w:tc>
        <w:tc>
          <w:tcPr>
            <w:tcW w:w="900" w:type="dxa"/>
            <w:vMerge w:val="restart"/>
          </w:tcPr>
          <w:p w:rsidR="00B51D7D" w:rsidRDefault="00B51D7D" w:rsidP="003161C9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UNDP</w:t>
            </w:r>
          </w:p>
        </w:tc>
        <w:tc>
          <w:tcPr>
            <w:tcW w:w="1800" w:type="dxa"/>
            <w:shd w:val="clear" w:color="auto" w:fill="auto"/>
          </w:tcPr>
          <w:p w:rsidR="00C167DA" w:rsidRDefault="00D7581C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Consultant</w:t>
            </w:r>
            <w:r w:rsidR="00EA3F3E">
              <w:rPr>
                <w:rFonts w:cs="Arial"/>
                <w:sz w:val="20"/>
                <w:szCs w:val="20"/>
              </w:rPr>
              <w:t xml:space="preserve"> (712</w:t>
            </w:r>
            <w:r w:rsidR="00C167DA">
              <w:rPr>
                <w:rFonts w:cs="Arial"/>
                <w:sz w:val="20"/>
                <w:szCs w:val="20"/>
              </w:rPr>
              <w:t xml:space="preserve">00), </w:t>
            </w: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technology(72800),</w:t>
            </w: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Training, workshops(75700)</w:t>
            </w: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 costs(74200)</w:t>
            </w: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FB7ADA" w:rsidRDefault="00FB7A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C167DA" w:rsidRDefault="00C167DA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B51D7D" w:rsidRDefault="00B51D7D" w:rsidP="00C167DA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51D7D" w:rsidRPr="00B51D7D" w:rsidRDefault="00B51D7D" w:rsidP="00686399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B51D7D">
              <w:rPr>
                <w:rFonts w:cs="Arial"/>
                <w:sz w:val="20"/>
                <w:szCs w:val="20"/>
              </w:rPr>
              <w:t>20,000</w:t>
            </w:r>
            <w:r>
              <w:rPr>
                <w:rFonts w:cs="Arial"/>
                <w:sz w:val="20"/>
                <w:szCs w:val="20"/>
              </w:rPr>
              <w:t>.00</w:t>
            </w:r>
          </w:p>
          <w:p w:rsidR="00B51D7D" w:rsidRDefault="00B51D7D" w:rsidP="00222611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016B7" w:rsidRPr="0061263E" w:rsidTr="009C0BA6">
        <w:trPr>
          <w:cantSplit/>
          <w:trHeight w:val="147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B7" w:rsidRPr="0061263E" w:rsidRDefault="006016B7" w:rsidP="00060424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C3" w:rsidRPr="00EB08C0" w:rsidRDefault="002D4CC3" w:rsidP="002D4C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E62B9B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EB08C0">
              <w:rPr>
                <w:rFonts w:ascii="Arial" w:hAnsi="Arial" w:cs="Arial"/>
                <w:sz w:val="20"/>
                <w:szCs w:val="20"/>
              </w:rPr>
              <w:t xml:space="preserve">built to </w:t>
            </w:r>
            <w:r w:rsidR="009036AD" w:rsidRPr="009D382F">
              <w:rPr>
                <w:rFonts w:ascii="Arial" w:hAnsi="Arial" w:cs="Arial"/>
                <w:sz w:val="20"/>
                <w:szCs w:val="20"/>
              </w:rPr>
              <w:t>conform to Organization for Economic Co-operation and Development-Development Assistance Committee (OECD/DAC) Global Mutual Accountability requirements</w:t>
            </w:r>
          </w:p>
          <w:p w:rsidR="002D4CC3" w:rsidRPr="00EB08C0" w:rsidRDefault="002D4CC3" w:rsidP="002D4CC3">
            <w:pPr>
              <w:pStyle w:val="ListParagraph"/>
              <w:numPr>
                <w:ilvl w:val="0"/>
                <w:numId w:val="40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EB08C0">
              <w:rPr>
                <w:rFonts w:ascii="Arial" w:hAnsi="Arial" w:cs="Arial"/>
                <w:sz w:val="20"/>
                <w:szCs w:val="20"/>
              </w:rPr>
              <w:t>Draft TOR for consultant</w:t>
            </w:r>
          </w:p>
          <w:p w:rsidR="002D4CC3" w:rsidRPr="00EB08C0" w:rsidRDefault="002D4CC3" w:rsidP="002D4CC3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B08C0">
              <w:rPr>
                <w:rFonts w:ascii="Arial" w:hAnsi="Arial" w:cs="Arial"/>
                <w:sz w:val="20"/>
                <w:szCs w:val="20"/>
              </w:rPr>
              <w:t xml:space="preserve">Hire consultant – estimated duration of consultancy: 5 days Train staff in OECD/DAC Survey Techniques </w:t>
            </w:r>
          </w:p>
          <w:p w:rsidR="002D4CC3" w:rsidRPr="00EB08C0" w:rsidRDefault="002D4CC3" w:rsidP="002D4CC3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B08C0">
              <w:rPr>
                <w:rFonts w:ascii="Arial" w:hAnsi="Arial" w:cs="Arial"/>
                <w:sz w:val="20"/>
                <w:szCs w:val="20"/>
              </w:rPr>
              <w:t>Conducting a multi-stakeholder Survey training workshop.</w:t>
            </w:r>
          </w:p>
          <w:p w:rsidR="002D4CC3" w:rsidRPr="00EB08C0" w:rsidRDefault="002D4CC3" w:rsidP="002D4CC3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B08C0">
              <w:rPr>
                <w:rFonts w:ascii="Arial" w:hAnsi="Arial" w:cs="Arial"/>
                <w:sz w:val="20"/>
                <w:szCs w:val="20"/>
              </w:rPr>
              <w:t xml:space="preserve">Training of officials in aid mobilization </w:t>
            </w:r>
          </w:p>
          <w:p w:rsidR="006016B7" w:rsidRDefault="002D4CC3" w:rsidP="002B75BF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62B9B">
              <w:rPr>
                <w:rFonts w:ascii="Arial" w:hAnsi="Arial" w:cs="Arial"/>
                <w:sz w:val="20"/>
                <w:szCs w:val="20"/>
              </w:rPr>
              <w:t>Review findings and produce report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16B7" w:rsidRPr="00EB0C45" w:rsidRDefault="006016B7" w:rsidP="00864C1C">
            <w:pPr>
              <w:spacing w:before="60"/>
              <w:jc w:val="left"/>
              <w:rPr>
                <w:rFonts w:cs="Arial"/>
                <w:sz w:val="20"/>
                <w:szCs w:val="20"/>
                <w:highlight w:val="darkGray"/>
              </w:rPr>
            </w:pPr>
          </w:p>
        </w:tc>
        <w:tc>
          <w:tcPr>
            <w:tcW w:w="630" w:type="dxa"/>
            <w:shd w:val="clear" w:color="auto" w:fill="A6A6A6"/>
            <w:vAlign w:val="center"/>
          </w:tcPr>
          <w:p w:rsidR="006016B7" w:rsidRPr="0061263E" w:rsidRDefault="006016B7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16B7" w:rsidRPr="0061263E" w:rsidRDefault="006016B7" w:rsidP="00864C1C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016B7" w:rsidRDefault="006016B7" w:rsidP="00864C1C">
            <w:pPr>
              <w:pStyle w:val="Header"/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016B7" w:rsidRDefault="006016B7" w:rsidP="00864C1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7581C" w:rsidRDefault="00D7581C" w:rsidP="00976345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  <w:p w:rsidR="006016B7" w:rsidRDefault="00D7581C" w:rsidP="00976345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Consultant (71200)</w:t>
            </w:r>
          </w:p>
          <w:p w:rsidR="00D7581C" w:rsidRDefault="00D7581C" w:rsidP="00976345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7DA" w:rsidRDefault="00C167DA" w:rsidP="00B0462D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  <w:p w:rsidR="00B32F1D" w:rsidRDefault="00D039A7" w:rsidP="00B0462D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30,000.00</w:t>
            </w:r>
          </w:p>
        </w:tc>
      </w:tr>
      <w:tr w:rsidR="00533ECD" w:rsidRPr="0061263E" w:rsidTr="009C0BA6">
        <w:trPr>
          <w:cantSplit/>
          <w:trHeight w:val="440"/>
        </w:trPr>
        <w:tc>
          <w:tcPr>
            <w:tcW w:w="13680" w:type="dxa"/>
            <w:gridSpan w:val="8"/>
            <w:tcBorders>
              <w:left w:val="single" w:sz="4" w:space="0" w:color="auto"/>
            </w:tcBorders>
            <w:vAlign w:val="center"/>
          </w:tcPr>
          <w:p w:rsidR="00533ECD" w:rsidRPr="00533ECD" w:rsidRDefault="00533ECD" w:rsidP="00304120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 w:rsidRPr="00533ECD">
              <w:rPr>
                <w:rFonts w:cs="Arial"/>
                <w:b/>
                <w:sz w:val="20"/>
                <w:szCs w:val="20"/>
              </w:rPr>
              <w:lastRenderedPageBreak/>
              <w:t xml:space="preserve">Sub-Total Output </w:t>
            </w:r>
            <w:r w:rsidR="00304120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33ECD" w:rsidRPr="00A71A81" w:rsidRDefault="004115FD" w:rsidP="008F6DB7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8F6DB7">
              <w:rPr>
                <w:rFonts w:cs="Arial"/>
                <w:b/>
                <w:sz w:val="20"/>
                <w:szCs w:val="20"/>
              </w:rPr>
              <w:t>0,00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DB1D0E" w:rsidRPr="00A71A81">
              <w:rPr>
                <w:rFonts w:cs="Arial"/>
                <w:b/>
                <w:sz w:val="20"/>
                <w:szCs w:val="20"/>
              </w:rPr>
              <w:t>.00</w:t>
            </w:r>
          </w:p>
        </w:tc>
      </w:tr>
      <w:tr w:rsidR="00524F58" w:rsidRPr="009F2A34" w:rsidTr="009C0BA6">
        <w:trPr>
          <w:cantSplit/>
          <w:trHeight w:val="440"/>
        </w:trPr>
        <w:tc>
          <w:tcPr>
            <w:tcW w:w="13680" w:type="dxa"/>
            <w:gridSpan w:val="8"/>
            <w:tcBorders>
              <w:left w:val="single" w:sz="4" w:space="0" w:color="auto"/>
            </w:tcBorders>
            <w:vAlign w:val="center"/>
          </w:tcPr>
          <w:p w:rsidR="00524F58" w:rsidRPr="009F2A34" w:rsidRDefault="00524F58" w:rsidP="00E62B9B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 w:rsidRPr="009F2A34">
              <w:rPr>
                <w:rFonts w:cs="Arial"/>
                <w:b/>
                <w:sz w:val="20"/>
                <w:szCs w:val="20"/>
              </w:rPr>
              <w:t xml:space="preserve">Direct Project Cost </w:t>
            </w:r>
          </w:p>
        </w:tc>
        <w:tc>
          <w:tcPr>
            <w:tcW w:w="1260" w:type="dxa"/>
            <w:vAlign w:val="center"/>
          </w:tcPr>
          <w:p w:rsidR="00524F58" w:rsidRPr="009F2A34" w:rsidRDefault="001E0EBB" w:rsidP="009E4A2B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24,900.00</w:t>
            </w:r>
          </w:p>
        </w:tc>
      </w:tr>
      <w:tr w:rsidR="00533ECD" w:rsidRPr="0061263E" w:rsidTr="009C0BA6">
        <w:trPr>
          <w:cantSplit/>
          <w:trHeight w:val="440"/>
        </w:trPr>
        <w:tc>
          <w:tcPr>
            <w:tcW w:w="13680" w:type="dxa"/>
            <w:gridSpan w:val="8"/>
            <w:tcBorders>
              <w:left w:val="single" w:sz="4" w:space="0" w:color="auto"/>
            </w:tcBorders>
            <w:vAlign w:val="center"/>
          </w:tcPr>
          <w:p w:rsidR="00533ECD" w:rsidRPr="00533ECD" w:rsidRDefault="006F0995" w:rsidP="00533ECD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33ECD">
              <w:rPr>
                <w:rFonts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1260" w:type="dxa"/>
            <w:vAlign w:val="center"/>
          </w:tcPr>
          <w:p w:rsidR="00533ECD" w:rsidRPr="00A71A81" w:rsidRDefault="00E62B9B" w:rsidP="004115FD">
            <w:pPr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1E0EBB">
              <w:rPr>
                <w:rFonts w:cs="Arial"/>
                <w:b/>
                <w:sz w:val="20"/>
                <w:szCs w:val="20"/>
              </w:rPr>
              <w:t>40</w:t>
            </w:r>
            <w:r w:rsidR="009F2A34">
              <w:rPr>
                <w:rFonts w:cs="Arial"/>
                <w:b/>
                <w:sz w:val="20"/>
                <w:szCs w:val="20"/>
              </w:rPr>
              <w:t>,</w:t>
            </w:r>
            <w:r w:rsidR="001E0EBB">
              <w:rPr>
                <w:rFonts w:cs="Arial"/>
                <w:b/>
                <w:sz w:val="20"/>
                <w:szCs w:val="20"/>
              </w:rPr>
              <w:t>000</w:t>
            </w:r>
            <w:r w:rsidR="009F2A34">
              <w:rPr>
                <w:rFonts w:cs="Arial"/>
                <w:b/>
                <w:sz w:val="20"/>
                <w:szCs w:val="20"/>
              </w:rPr>
              <w:t>.00</w:t>
            </w:r>
          </w:p>
        </w:tc>
      </w:tr>
    </w:tbl>
    <w:p w:rsidR="005D67C0" w:rsidRDefault="005D67C0" w:rsidP="007D35D7"/>
    <w:p w:rsidR="00F6297C" w:rsidRDefault="00657548" w:rsidP="00F62454">
      <w:pPr>
        <w:spacing w:before="240"/>
      </w:pPr>
      <w:r>
        <w:t xml:space="preserve">         </w:t>
      </w:r>
    </w:p>
    <w:sectPr w:rsidR="00F6297C" w:rsidSect="001F734B">
      <w:footnotePr>
        <w:numRestart w:val="eachPage"/>
      </w:footnotePr>
      <w:pgSz w:w="15840" w:h="12240" w:orient="landscape" w:code="1"/>
      <w:pgMar w:top="720" w:right="720" w:bottom="720" w:left="72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81" w:rsidRDefault="00503381" w:rsidP="00F63DCE">
      <w:pPr>
        <w:spacing w:after="0"/>
      </w:pPr>
      <w:r>
        <w:separator/>
      </w:r>
    </w:p>
  </w:endnote>
  <w:endnote w:type="continuationSeparator" w:id="0">
    <w:p w:rsidR="00503381" w:rsidRDefault="00503381" w:rsidP="00F63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77"/>
      <w:gridCol w:w="1462"/>
      <w:gridCol w:w="6577"/>
    </w:tblGrid>
    <w:tr w:rsidR="00E00CC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00CC4" w:rsidRDefault="00E00CC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00CC4" w:rsidRDefault="0031114C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C0BA6" w:rsidRPr="009C0BA6">
            <w:rPr>
              <w:rFonts w:asciiTheme="majorHAnsi" w:hAnsiTheme="majorHAnsi"/>
              <w:b/>
              <w:noProof/>
            </w:rPr>
            <w:t>6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00CC4" w:rsidRDefault="00E00CC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00CC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00CC4" w:rsidRDefault="00E00CC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00CC4" w:rsidRDefault="00E00CC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00CC4" w:rsidRDefault="00E00CC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00CC4" w:rsidRDefault="00E00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608255"/>
      <w:docPartObj>
        <w:docPartGallery w:val="Page Numbers (Bottom of Page)"/>
        <w:docPartUnique/>
      </w:docPartObj>
    </w:sdtPr>
    <w:sdtEndPr/>
    <w:sdtContent>
      <w:p w:rsidR="00E00CC4" w:rsidRDefault="00311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399" w:rsidRDefault="00686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81" w:rsidRDefault="00503381" w:rsidP="00F63DCE">
      <w:pPr>
        <w:spacing w:after="0"/>
      </w:pPr>
      <w:r>
        <w:separator/>
      </w:r>
    </w:p>
  </w:footnote>
  <w:footnote w:type="continuationSeparator" w:id="0">
    <w:p w:rsidR="00503381" w:rsidRDefault="00503381" w:rsidP="00F63D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99" w:rsidRPr="00302288" w:rsidRDefault="00686399" w:rsidP="00C420D0">
    <w:pPr>
      <w:pStyle w:val="Header"/>
      <w:rPr>
        <w:b/>
        <w:szCs w:val="22"/>
      </w:rPr>
    </w:pPr>
    <w:r w:rsidRPr="00302288">
      <w:rPr>
        <w:b/>
        <w:szCs w:val="22"/>
      </w:rPr>
      <w:t>United Nations Development Programme</w:t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7C8908E" wp14:editId="245E6D88">
          <wp:simplePos x="0" y="0"/>
          <wp:positionH relativeFrom="column">
            <wp:align>right</wp:align>
          </wp:positionH>
          <wp:positionV relativeFrom="paragraph">
            <wp:posOffset>73025</wp:posOffset>
          </wp:positionV>
          <wp:extent cx="533400" cy="1085850"/>
          <wp:effectExtent l="19050" t="0" r="0" b="0"/>
          <wp:wrapNone/>
          <wp:docPr id="1" name="Picture 8" descr="und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6399" w:rsidRPr="00C420D0" w:rsidRDefault="00686399" w:rsidP="00C420D0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64B"/>
    <w:multiLevelType w:val="hybridMultilevel"/>
    <w:tmpl w:val="0890C56E"/>
    <w:lvl w:ilvl="0" w:tplc="DB92E94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11C6"/>
    <w:multiLevelType w:val="hybridMultilevel"/>
    <w:tmpl w:val="0C8008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E94"/>
    <w:multiLevelType w:val="hybridMultilevel"/>
    <w:tmpl w:val="96C0EF9C"/>
    <w:lvl w:ilvl="0" w:tplc="DB92E94C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B0DF6"/>
    <w:multiLevelType w:val="hybridMultilevel"/>
    <w:tmpl w:val="2C26FEB2"/>
    <w:lvl w:ilvl="0" w:tplc="7D800F08">
      <w:start w:val="2012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E0C6B1C"/>
    <w:multiLevelType w:val="hybridMultilevel"/>
    <w:tmpl w:val="9B7A1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328C4"/>
    <w:multiLevelType w:val="hybridMultilevel"/>
    <w:tmpl w:val="39E8E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04C72"/>
    <w:multiLevelType w:val="hybridMultilevel"/>
    <w:tmpl w:val="F8C8A188"/>
    <w:lvl w:ilvl="0" w:tplc="927040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929C3"/>
    <w:multiLevelType w:val="hybridMultilevel"/>
    <w:tmpl w:val="2818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4831"/>
    <w:multiLevelType w:val="hybridMultilevel"/>
    <w:tmpl w:val="A976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367B"/>
    <w:multiLevelType w:val="multilevel"/>
    <w:tmpl w:val="AA9A54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380B1C"/>
    <w:multiLevelType w:val="hybridMultilevel"/>
    <w:tmpl w:val="C6C63AC6"/>
    <w:lvl w:ilvl="0" w:tplc="229284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562DB"/>
    <w:multiLevelType w:val="hybridMultilevel"/>
    <w:tmpl w:val="5AB08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415BE"/>
    <w:multiLevelType w:val="hybridMultilevel"/>
    <w:tmpl w:val="2DB00BAA"/>
    <w:lvl w:ilvl="0" w:tplc="F23A4486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11FAA"/>
    <w:multiLevelType w:val="hybridMultilevel"/>
    <w:tmpl w:val="23D03526"/>
    <w:lvl w:ilvl="0" w:tplc="4EC8B726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A038F"/>
    <w:multiLevelType w:val="hybridMultilevel"/>
    <w:tmpl w:val="BB24F986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F451D"/>
    <w:multiLevelType w:val="hybridMultilevel"/>
    <w:tmpl w:val="1EA2B15C"/>
    <w:lvl w:ilvl="0" w:tplc="95046502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D094C"/>
    <w:multiLevelType w:val="hybridMultilevel"/>
    <w:tmpl w:val="91CE0D50"/>
    <w:lvl w:ilvl="0" w:tplc="077A2E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3058E"/>
    <w:multiLevelType w:val="hybridMultilevel"/>
    <w:tmpl w:val="2736B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EA7"/>
    <w:multiLevelType w:val="hybridMultilevel"/>
    <w:tmpl w:val="4AE48658"/>
    <w:lvl w:ilvl="0" w:tplc="5BE48D5A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368D6"/>
    <w:multiLevelType w:val="hybridMultilevel"/>
    <w:tmpl w:val="5B96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A182C"/>
    <w:multiLevelType w:val="hybridMultilevel"/>
    <w:tmpl w:val="3170F5E4"/>
    <w:lvl w:ilvl="0" w:tplc="927040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B355F"/>
    <w:multiLevelType w:val="hybridMultilevel"/>
    <w:tmpl w:val="6BC49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63D04"/>
    <w:multiLevelType w:val="hybridMultilevel"/>
    <w:tmpl w:val="9C18BBB4"/>
    <w:lvl w:ilvl="0" w:tplc="91BA22E8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9358B"/>
    <w:multiLevelType w:val="hybridMultilevel"/>
    <w:tmpl w:val="B24A4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70812"/>
    <w:multiLevelType w:val="hybridMultilevel"/>
    <w:tmpl w:val="AF8657EA"/>
    <w:lvl w:ilvl="0" w:tplc="DB92E94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B339B"/>
    <w:multiLevelType w:val="hybridMultilevel"/>
    <w:tmpl w:val="0EDA0DAE"/>
    <w:lvl w:ilvl="0" w:tplc="DB92E94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3FF6"/>
    <w:multiLevelType w:val="hybridMultilevel"/>
    <w:tmpl w:val="2ECA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07167"/>
    <w:multiLevelType w:val="hybridMultilevel"/>
    <w:tmpl w:val="EC8075F4"/>
    <w:lvl w:ilvl="0" w:tplc="8D5098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072D"/>
    <w:multiLevelType w:val="multilevel"/>
    <w:tmpl w:val="E1CAC32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1340174"/>
    <w:multiLevelType w:val="hybridMultilevel"/>
    <w:tmpl w:val="702CCC5A"/>
    <w:lvl w:ilvl="0" w:tplc="0E764AF0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D4C14"/>
    <w:multiLevelType w:val="hybridMultilevel"/>
    <w:tmpl w:val="A442EFD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A161B"/>
    <w:multiLevelType w:val="hybridMultilevel"/>
    <w:tmpl w:val="293AED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E96509"/>
    <w:multiLevelType w:val="hybridMultilevel"/>
    <w:tmpl w:val="6BF2886A"/>
    <w:lvl w:ilvl="0" w:tplc="AA0E5EC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047A0F"/>
    <w:multiLevelType w:val="hybridMultilevel"/>
    <w:tmpl w:val="B764F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1206C"/>
    <w:multiLevelType w:val="hybridMultilevel"/>
    <w:tmpl w:val="D7603276"/>
    <w:lvl w:ilvl="0" w:tplc="927040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776BE"/>
    <w:multiLevelType w:val="hybridMultilevel"/>
    <w:tmpl w:val="210AFEB6"/>
    <w:lvl w:ilvl="0" w:tplc="229284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CA6FB5"/>
    <w:multiLevelType w:val="hybridMultilevel"/>
    <w:tmpl w:val="953A6DF0"/>
    <w:lvl w:ilvl="0" w:tplc="DB92E94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C6EA5"/>
    <w:multiLevelType w:val="hybridMultilevel"/>
    <w:tmpl w:val="CFB876FC"/>
    <w:lvl w:ilvl="0" w:tplc="DB92E94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238C8"/>
    <w:multiLevelType w:val="hybridMultilevel"/>
    <w:tmpl w:val="5B96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E6419"/>
    <w:multiLevelType w:val="hybridMultilevel"/>
    <w:tmpl w:val="9E20C784"/>
    <w:lvl w:ilvl="0" w:tplc="927040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A17CA"/>
    <w:multiLevelType w:val="hybridMultilevel"/>
    <w:tmpl w:val="AC864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46C56"/>
    <w:multiLevelType w:val="hybridMultilevel"/>
    <w:tmpl w:val="0890C56E"/>
    <w:lvl w:ilvl="0" w:tplc="DB92E94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9532D"/>
    <w:multiLevelType w:val="hybridMultilevel"/>
    <w:tmpl w:val="BF024B30"/>
    <w:lvl w:ilvl="0" w:tplc="EFEA7240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D76CA"/>
    <w:multiLevelType w:val="hybridMultilevel"/>
    <w:tmpl w:val="0CB01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835634"/>
    <w:multiLevelType w:val="hybridMultilevel"/>
    <w:tmpl w:val="BEF2C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FD072C"/>
    <w:multiLevelType w:val="multilevel"/>
    <w:tmpl w:val="E1CAC32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15"/>
  </w:num>
  <w:num w:numId="5">
    <w:abstractNumId w:val="22"/>
  </w:num>
  <w:num w:numId="6">
    <w:abstractNumId w:val="42"/>
  </w:num>
  <w:num w:numId="7">
    <w:abstractNumId w:val="18"/>
  </w:num>
  <w:num w:numId="8">
    <w:abstractNumId w:val="40"/>
  </w:num>
  <w:num w:numId="9">
    <w:abstractNumId w:val="3"/>
  </w:num>
  <w:num w:numId="10">
    <w:abstractNumId w:val="33"/>
  </w:num>
  <w:num w:numId="11">
    <w:abstractNumId w:val="12"/>
  </w:num>
  <w:num w:numId="12">
    <w:abstractNumId w:val="23"/>
  </w:num>
  <w:num w:numId="13">
    <w:abstractNumId w:val="13"/>
  </w:num>
  <w:num w:numId="14">
    <w:abstractNumId w:val="27"/>
  </w:num>
  <w:num w:numId="15">
    <w:abstractNumId w:val="17"/>
  </w:num>
  <w:num w:numId="16">
    <w:abstractNumId w:val="21"/>
  </w:num>
  <w:num w:numId="17">
    <w:abstractNumId w:val="16"/>
  </w:num>
  <w:num w:numId="18">
    <w:abstractNumId w:val="1"/>
  </w:num>
  <w:num w:numId="19">
    <w:abstractNumId w:val="6"/>
  </w:num>
  <w:num w:numId="20">
    <w:abstractNumId w:val="20"/>
  </w:num>
  <w:num w:numId="21">
    <w:abstractNumId w:val="34"/>
  </w:num>
  <w:num w:numId="22">
    <w:abstractNumId w:val="39"/>
  </w:num>
  <w:num w:numId="23">
    <w:abstractNumId w:val="44"/>
  </w:num>
  <w:num w:numId="24">
    <w:abstractNumId w:val="26"/>
  </w:num>
  <w:num w:numId="25">
    <w:abstractNumId w:val="29"/>
  </w:num>
  <w:num w:numId="26">
    <w:abstractNumId w:val="2"/>
  </w:num>
  <w:num w:numId="27">
    <w:abstractNumId w:val="7"/>
  </w:num>
  <w:num w:numId="28">
    <w:abstractNumId w:val="14"/>
  </w:num>
  <w:num w:numId="29">
    <w:abstractNumId w:val="45"/>
  </w:num>
  <w:num w:numId="30">
    <w:abstractNumId w:val="35"/>
  </w:num>
  <w:num w:numId="31">
    <w:abstractNumId w:val="36"/>
  </w:num>
  <w:num w:numId="32">
    <w:abstractNumId w:val="0"/>
  </w:num>
  <w:num w:numId="33">
    <w:abstractNumId w:val="9"/>
  </w:num>
  <w:num w:numId="34">
    <w:abstractNumId w:val="41"/>
  </w:num>
  <w:num w:numId="35">
    <w:abstractNumId w:val="43"/>
  </w:num>
  <w:num w:numId="36">
    <w:abstractNumId w:val="37"/>
  </w:num>
  <w:num w:numId="37">
    <w:abstractNumId w:val="24"/>
  </w:num>
  <w:num w:numId="38">
    <w:abstractNumId w:val="25"/>
  </w:num>
  <w:num w:numId="39">
    <w:abstractNumId w:val="10"/>
  </w:num>
  <w:num w:numId="40">
    <w:abstractNumId w:val="32"/>
  </w:num>
  <w:num w:numId="41">
    <w:abstractNumId w:val="8"/>
  </w:num>
  <w:num w:numId="42">
    <w:abstractNumId w:val="4"/>
  </w:num>
  <w:num w:numId="43">
    <w:abstractNumId w:val="11"/>
  </w:num>
  <w:num w:numId="44">
    <w:abstractNumId w:val="38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94"/>
    <w:rsid w:val="00002F76"/>
    <w:rsid w:val="000034E3"/>
    <w:rsid w:val="00006F2B"/>
    <w:rsid w:val="00007BCE"/>
    <w:rsid w:val="0001688A"/>
    <w:rsid w:val="00017135"/>
    <w:rsid w:val="000230D3"/>
    <w:rsid w:val="00023FD0"/>
    <w:rsid w:val="000263E8"/>
    <w:rsid w:val="000320ED"/>
    <w:rsid w:val="00034DBD"/>
    <w:rsid w:val="000357BA"/>
    <w:rsid w:val="0004002B"/>
    <w:rsid w:val="0005609E"/>
    <w:rsid w:val="00060424"/>
    <w:rsid w:val="00061A02"/>
    <w:rsid w:val="000635F1"/>
    <w:rsid w:val="00066A7D"/>
    <w:rsid w:val="00072409"/>
    <w:rsid w:val="00081220"/>
    <w:rsid w:val="00084097"/>
    <w:rsid w:val="00092E3D"/>
    <w:rsid w:val="000A3601"/>
    <w:rsid w:val="000C0C7F"/>
    <w:rsid w:val="000C4A4C"/>
    <w:rsid w:val="000C5434"/>
    <w:rsid w:val="000C694A"/>
    <w:rsid w:val="000E0410"/>
    <w:rsid w:val="000E09B7"/>
    <w:rsid w:val="000E18D0"/>
    <w:rsid w:val="000E5593"/>
    <w:rsid w:val="000F129A"/>
    <w:rsid w:val="000F1A95"/>
    <w:rsid w:val="000F2B51"/>
    <w:rsid w:val="000F6158"/>
    <w:rsid w:val="00101FAD"/>
    <w:rsid w:val="00102B58"/>
    <w:rsid w:val="00111A57"/>
    <w:rsid w:val="00114B6E"/>
    <w:rsid w:val="00114EED"/>
    <w:rsid w:val="00115816"/>
    <w:rsid w:val="001169FC"/>
    <w:rsid w:val="001174EE"/>
    <w:rsid w:val="001179A8"/>
    <w:rsid w:val="00122C7B"/>
    <w:rsid w:val="0013543F"/>
    <w:rsid w:val="001516B4"/>
    <w:rsid w:val="00154D93"/>
    <w:rsid w:val="00160EC4"/>
    <w:rsid w:val="00171B28"/>
    <w:rsid w:val="0017735F"/>
    <w:rsid w:val="001804A6"/>
    <w:rsid w:val="001840AE"/>
    <w:rsid w:val="00190CEB"/>
    <w:rsid w:val="0019515C"/>
    <w:rsid w:val="00197694"/>
    <w:rsid w:val="001A15FA"/>
    <w:rsid w:val="001A217C"/>
    <w:rsid w:val="001A4699"/>
    <w:rsid w:val="001B0163"/>
    <w:rsid w:val="001B47F0"/>
    <w:rsid w:val="001C71F4"/>
    <w:rsid w:val="001D069C"/>
    <w:rsid w:val="001D3C6C"/>
    <w:rsid w:val="001D631B"/>
    <w:rsid w:val="001E0EBB"/>
    <w:rsid w:val="001E14C9"/>
    <w:rsid w:val="001F0847"/>
    <w:rsid w:val="001F734B"/>
    <w:rsid w:val="00207CB8"/>
    <w:rsid w:val="002165BB"/>
    <w:rsid w:val="00221C2A"/>
    <w:rsid w:val="00222611"/>
    <w:rsid w:val="00231FB0"/>
    <w:rsid w:val="002342B5"/>
    <w:rsid w:val="00253DD3"/>
    <w:rsid w:val="00254441"/>
    <w:rsid w:val="00256A10"/>
    <w:rsid w:val="00257F83"/>
    <w:rsid w:val="00261900"/>
    <w:rsid w:val="00266E85"/>
    <w:rsid w:val="0027182F"/>
    <w:rsid w:val="00272F9C"/>
    <w:rsid w:val="002744CB"/>
    <w:rsid w:val="00286823"/>
    <w:rsid w:val="00291943"/>
    <w:rsid w:val="002A1318"/>
    <w:rsid w:val="002A1E16"/>
    <w:rsid w:val="002A34A3"/>
    <w:rsid w:val="002A5D70"/>
    <w:rsid w:val="002B748B"/>
    <w:rsid w:val="002B75BF"/>
    <w:rsid w:val="002B7A8A"/>
    <w:rsid w:val="002C6D2C"/>
    <w:rsid w:val="002D0447"/>
    <w:rsid w:val="002D4CC3"/>
    <w:rsid w:val="002D522A"/>
    <w:rsid w:val="002D644B"/>
    <w:rsid w:val="002D73DC"/>
    <w:rsid w:val="002E03B7"/>
    <w:rsid w:val="002E64B5"/>
    <w:rsid w:val="002E6F7D"/>
    <w:rsid w:val="002E75D8"/>
    <w:rsid w:val="002E7FCF"/>
    <w:rsid w:val="002F09E6"/>
    <w:rsid w:val="002F112D"/>
    <w:rsid w:val="002F25FC"/>
    <w:rsid w:val="00304120"/>
    <w:rsid w:val="00305CAE"/>
    <w:rsid w:val="00311015"/>
    <w:rsid w:val="003110B5"/>
    <w:rsid w:val="0031114C"/>
    <w:rsid w:val="0031441F"/>
    <w:rsid w:val="003152BC"/>
    <w:rsid w:val="003161C9"/>
    <w:rsid w:val="0032286F"/>
    <w:rsid w:val="00324011"/>
    <w:rsid w:val="00335230"/>
    <w:rsid w:val="00335DD1"/>
    <w:rsid w:val="00337D91"/>
    <w:rsid w:val="0034619D"/>
    <w:rsid w:val="003503B9"/>
    <w:rsid w:val="00353BB9"/>
    <w:rsid w:val="003605D0"/>
    <w:rsid w:val="00362AD8"/>
    <w:rsid w:val="00363AA2"/>
    <w:rsid w:val="00365A3D"/>
    <w:rsid w:val="003705BB"/>
    <w:rsid w:val="003741B4"/>
    <w:rsid w:val="003759C0"/>
    <w:rsid w:val="00377154"/>
    <w:rsid w:val="00381D9E"/>
    <w:rsid w:val="00395490"/>
    <w:rsid w:val="003A182B"/>
    <w:rsid w:val="003A40F5"/>
    <w:rsid w:val="003A5996"/>
    <w:rsid w:val="003B062E"/>
    <w:rsid w:val="003B5731"/>
    <w:rsid w:val="003B67F9"/>
    <w:rsid w:val="003B6B65"/>
    <w:rsid w:val="003D22D9"/>
    <w:rsid w:val="003E155C"/>
    <w:rsid w:val="003E21F9"/>
    <w:rsid w:val="003F6549"/>
    <w:rsid w:val="0040588E"/>
    <w:rsid w:val="00405BFB"/>
    <w:rsid w:val="00406F93"/>
    <w:rsid w:val="004115FD"/>
    <w:rsid w:val="00413A2B"/>
    <w:rsid w:val="004148CE"/>
    <w:rsid w:val="0041637C"/>
    <w:rsid w:val="00416B64"/>
    <w:rsid w:val="00420F13"/>
    <w:rsid w:val="00423547"/>
    <w:rsid w:val="00437516"/>
    <w:rsid w:val="00450D3C"/>
    <w:rsid w:val="00454C48"/>
    <w:rsid w:val="00457A5A"/>
    <w:rsid w:val="00470F48"/>
    <w:rsid w:val="0048182C"/>
    <w:rsid w:val="004852D9"/>
    <w:rsid w:val="0049308C"/>
    <w:rsid w:val="0049525F"/>
    <w:rsid w:val="004A0D4A"/>
    <w:rsid w:val="004A186D"/>
    <w:rsid w:val="004A2E84"/>
    <w:rsid w:val="004A33CF"/>
    <w:rsid w:val="004A44CA"/>
    <w:rsid w:val="004B4A21"/>
    <w:rsid w:val="004C1669"/>
    <w:rsid w:val="004D0661"/>
    <w:rsid w:val="004D4C93"/>
    <w:rsid w:val="004D4E62"/>
    <w:rsid w:val="004D5A9C"/>
    <w:rsid w:val="004E74F5"/>
    <w:rsid w:val="004E7B44"/>
    <w:rsid w:val="004F0C01"/>
    <w:rsid w:val="004F3A72"/>
    <w:rsid w:val="004F77BC"/>
    <w:rsid w:val="00503381"/>
    <w:rsid w:val="00503A29"/>
    <w:rsid w:val="005126A3"/>
    <w:rsid w:val="00513318"/>
    <w:rsid w:val="00515AB8"/>
    <w:rsid w:val="005170AF"/>
    <w:rsid w:val="0052211E"/>
    <w:rsid w:val="0052364D"/>
    <w:rsid w:val="00524F58"/>
    <w:rsid w:val="00533ECD"/>
    <w:rsid w:val="00551F92"/>
    <w:rsid w:val="0056296D"/>
    <w:rsid w:val="0056672F"/>
    <w:rsid w:val="00576D59"/>
    <w:rsid w:val="00581E92"/>
    <w:rsid w:val="0058546B"/>
    <w:rsid w:val="005918ED"/>
    <w:rsid w:val="005A7032"/>
    <w:rsid w:val="005A74A1"/>
    <w:rsid w:val="005B4786"/>
    <w:rsid w:val="005C4694"/>
    <w:rsid w:val="005C4E6B"/>
    <w:rsid w:val="005C618F"/>
    <w:rsid w:val="005D358C"/>
    <w:rsid w:val="005D67C0"/>
    <w:rsid w:val="005E2257"/>
    <w:rsid w:val="005E43DE"/>
    <w:rsid w:val="005F4A13"/>
    <w:rsid w:val="006016B7"/>
    <w:rsid w:val="0060612B"/>
    <w:rsid w:val="00611198"/>
    <w:rsid w:val="006120D5"/>
    <w:rsid w:val="006339F8"/>
    <w:rsid w:val="00645F13"/>
    <w:rsid w:val="00657548"/>
    <w:rsid w:val="0066093C"/>
    <w:rsid w:val="00662110"/>
    <w:rsid w:val="0067037F"/>
    <w:rsid w:val="00675F57"/>
    <w:rsid w:val="00686399"/>
    <w:rsid w:val="00691FB8"/>
    <w:rsid w:val="00695EA9"/>
    <w:rsid w:val="00696512"/>
    <w:rsid w:val="006A0698"/>
    <w:rsid w:val="006A14A9"/>
    <w:rsid w:val="006A52B2"/>
    <w:rsid w:val="006A7A2C"/>
    <w:rsid w:val="006C1056"/>
    <w:rsid w:val="006C56AB"/>
    <w:rsid w:val="006C7A3C"/>
    <w:rsid w:val="006C7B06"/>
    <w:rsid w:val="006C7D7C"/>
    <w:rsid w:val="006D6717"/>
    <w:rsid w:val="006E0961"/>
    <w:rsid w:val="006E09DC"/>
    <w:rsid w:val="006F0995"/>
    <w:rsid w:val="006F5341"/>
    <w:rsid w:val="006F553C"/>
    <w:rsid w:val="006F5581"/>
    <w:rsid w:val="006F5E09"/>
    <w:rsid w:val="006F7C9D"/>
    <w:rsid w:val="0070072A"/>
    <w:rsid w:val="00705961"/>
    <w:rsid w:val="007077F4"/>
    <w:rsid w:val="00710A43"/>
    <w:rsid w:val="00724B67"/>
    <w:rsid w:val="00731C23"/>
    <w:rsid w:val="0073262F"/>
    <w:rsid w:val="0073387B"/>
    <w:rsid w:val="00736035"/>
    <w:rsid w:val="0074462D"/>
    <w:rsid w:val="0074571B"/>
    <w:rsid w:val="00747A22"/>
    <w:rsid w:val="00752F67"/>
    <w:rsid w:val="007563EF"/>
    <w:rsid w:val="00761FA5"/>
    <w:rsid w:val="00763A47"/>
    <w:rsid w:val="00766B9B"/>
    <w:rsid w:val="00776864"/>
    <w:rsid w:val="0078129D"/>
    <w:rsid w:val="007918E6"/>
    <w:rsid w:val="00794BF0"/>
    <w:rsid w:val="007A319B"/>
    <w:rsid w:val="007A5B68"/>
    <w:rsid w:val="007B140B"/>
    <w:rsid w:val="007C172D"/>
    <w:rsid w:val="007D24A6"/>
    <w:rsid w:val="007D2C9F"/>
    <w:rsid w:val="007D35D7"/>
    <w:rsid w:val="007D7963"/>
    <w:rsid w:val="007E2199"/>
    <w:rsid w:val="007F0B67"/>
    <w:rsid w:val="00814BC3"/>
    <w:rsid w:val="008177C9"/>
    <w:rsid w:val="008367E3"/>
    <w:rsid w:val="00842BE4"/>
    <w:rsid w:val="00853F27"/>
    <w:rsid w:val="00860359"/>
    <w:rsid w:val="008604BA"/>
    <w:rsid w:val="00861DA1"/>
    <w:rsid w:val="0086357D"/>
    <w:rsid w:val="008645B0"/>
    <w:rsid w:val="00864C1C"/>
    <w:rsid w:val="00867AF9"/>
    <w:rsid w:val="008819A4"/>
    <w:rsid w:val="008A004C"/>
    <w:rsid w:val="008A3A22"/>
    <w:rsid w:val="008B1ACD"/>
    <w:rsid w:val="008B2651"/>
    <w:rsid w:val="008B41DB"/>
    <w:rsid w:val="008B5644"/>
    <w:rsid w:val="008B7F84"/>
    <w:rsid w:val="008C143B"/>
    <w:rsid w:val="008C2A43"/>
    <w:rsid w:val="008C6412"/>
    <w:rsid w:val="008C66BF"/>
    <w:rsid w:val="008D39E6"/>
    <w:rsid w:val="008E013C"/>
    <w:rsid w:val="008E2FCC"/>
    <w:rsid w:val="008E5549"/>
    <w:rsid w:val="008F0EC6"/>
    <w:rsid w:val="008F6DB7"/>
    <w:rsid w:val="00903600"/>
    <w:rsid w:val="009036AD"/>
    <w:rsid w:val="009043B0"/>
    <w:rsid w:val="009076B2"/>
    <w:rsid w:val="00914A28"/>
    <w:rsid w:val="00920EEF"/>
    <w:rsid w:val="009305BE"/>
    <w:rsid w:val="00933588"/>
    <w:rsid w:val="009418F1"/>
    <w:rsid w:val="0094592D"/>
    <w:rsid w:val="0094749D"/>
    <w:rsid w:val="00955B93"/>
    <w:rsid w:val="00961244"/>
    <w:rsid w:val="009674A8"/>
    <w:rsid w:val="00976345"/>
    <w:rsid w:val="00976848"/>
    <w:rsid w:val="00990246"/>
    <w:rsid w:val="009904C3"/>
    <w:rsid w:val="0099063F"/>
    <w:rsid w:val="00994508"/>
    <w:rsid w:val="009A0AFB"/>
    <w:rsid w:val="009A2CCE"/>
    <w:rsid w:val="009A3C00"/>
    <w:rsid w:val="009A60FC"/>
    <w:rsid w:val="009A79F5"/>
    <w:rsid w:val="009B4824"/>
    <w:rsid w:val="009B6086"/>
    <w:rsid w:val="009B7062"/>
    <w:rsid w:val="009C0BA6"/>
    <w:rsid w:val="009C131C"/>
    <w:rsid w:val="009C6811"/>
    <w:rsid w:val="009D2CAE"/>
    <w:rsid w:val="009D382F"/>
    <w:rsid w:val="009D506C"/>
    <w:rsid w:val="009D5085"/>
    <w:rsid w:val="009E18D6"/>
    <w:rsid w:val="009E4A2B"/>
    <w:rsid w:val="009F2A34"/>
    <w:rsid w:val="009F4996"/>
    <w:rsid w:val="009F6AF8"/>
    <w:rsid w:val="00A117CA"/>
    <w:rsid w:val="00A201EF"/>
    <w:rsid w:val="00A27618"/>
    <w:rsid w:val="00A31757"/>
    <w:rsid w:val="00A352D4"/>
    <w:rsid w:val="00A37FEC"/>
    <w:rsid w:val="00A419EC"/>
    <w:rsid w:val="00A43E23"/>
    <w:rsid w:val="00A55C18"/>
    <w:rsid w:val="00A5761C"/>
    <w:rsid w:val="00A71A81"/>
    <w:rsid w:val="00A80142"/>
    <w:rsid w:val="00A80A2B"/>
    <w:rsid w:val="00A83DE9"/>
    <w:rsid w:val="00A866ED"/>
    <w:rsid w:val="00A9047A"/>
    <w:rsid w:val="00A93AEA"/>
    <w:rsid w:val="00A971D7"/>
    <w:rsid w:val="00AA07D1"/>
    <w:rsid w:val="00AA0BDF"/>
    <w:rsid w:val="00AA269B"/>
    <w:rsid w:val="00AB5A95"/>
    <w:rsid w:val="00AC1917"/>
    <w:rsid w:val="00AC452C"/>
    <w:rsid w:val="00AC4A9B"/>
    <w:rsid w:val="00AD173F"/>
    <w:rsid w:val="00AD5806"/>
    <w:rsid w:val="00AD591E"/>
    <w:rsid w:val="00AF6202"/>
    <w:rsid w:val="00B005BE"/>
    <w:rsid w:val="00B0462D"/>
    <w:rsid w:val="00B13E35"/>
    <w:rsid w:val="00B2283B"/>
    <w:rsid w:val="00B2763B"/>
    <w:rsid w:val="00B32F1D"/>
    <w:rsid w:val="00B36D3C"/>
    <w:rsid w:val="00B378F0"/>
    <w:rsid w:val="00B47F60"/>
    <w:rsid w:val="00B5014F"/>
    <w:rsid w:val="00B50443"/>
    <w:rsid w:val="00B5169F"/>
    <w:rsid w:val="00B518B2"/>
    <w:rsid w:val="00B51D7D"/>
    <w:rsid w:val="00B6098D"/>
    <w:rsid w:val="00B62B09"/>
    <w:rsid w:val="00B62D73"/>
    <w:rsid w:val="00B6641C"/>
    <w:rsid w:val="00B66F9B"/>
    <w:rsid w:val="00B702E9"/>
    <w:rsid w:val="00B75E72"/>
    <w:rsid w:val="00B81D21"/>
    <w:rsid w:val="00B86192"/>
    <w:rsid w:val="00B926C0"/>
    <w:rsid w:val="00B95487"/>
    <w:rsid w:val="00B972C7"/>
    <w:rsid w:val="00BA3017"/>
    <w:rsid w:val="00BB4673"/>
    <w:rsid w:val="00BB4ADA"/>
    <w:rsid w:val="00BC3D31"/>
    <w:rsid w:val="00BC4B3C"/>
    <w:rsid w:val="00BC7A0F"/>
    <w:rsid w:val="00BE3EEF"/>
    <w:rsid w:val="00BF4954"/>
    <w:rsid w:val="00BF66E8"/>
    <w:rsid w:val="00BF776C"/>
    <w:rsid w:val="00C02B40"/>
    <w:rsid w:val="00C044B4"/>
    <w:rsid w:val="00C04F93"/>
    <w:rsid w:val="00C06415"/>
    <w:rsid w:val="00C079AB"/>
    <w:rsid w:val="00C1107A"/>
    <w:rsid w:val="00C134E0"/>
    <w:rsid w:val="00C14B1B"/>
    <w:rsid w:val="00C167DA"/>
    <w:rsid w:val="00C236BF"/>
    <w:rsid w:val="00C26FC9"/>
    <w:rsid w:val="00C274B0"/>
    <w:rsid w:val="00C27B07"/>
    <w:rsid w:val="00C30EA1"/>
    <w:rsid w:val="00C34961"/>
    <w:rsid w:val="00C34CAC"/>
    <w:rsid w:val="00C379EA"/>
    <w:rsid w:val="00C420D0"/>
    <w:rsid w:val="00C44A14"/>
    <w:rsid w:val="00C51617"/>
    <w:rsid w:val="00C5329D"/>
    <w:rsid w:val="00C54E78"/>
    <w:rsid w:val="00C62F3D"/>
    <w:rsid w:val="00C66F14"/>
    <w:rsid w:val="00C70D70"/>
    <w:rsid w:val="00C73036"/>
    <w:rsid w:val="00C7511D"/>
    <w:rsid w:val="00C810F7"/>
    <w:rsid w:val="00C8549A"/>
    <w:rsid w:val="00C85CBA"/>
    <w:rsid w:val="00C86436"/>
    <w:rsid w:val="00C86A3A"/>
    <w:rsid w:val="00C95813"/>
    <w:rsid w:val="00CA6153"/>
    <w:rsid w:val="00CA62BB"/>
    <w:rsid w:val="00CB111B"/>
    <w:rsid w:val="00CB305E"/>
    <w:rsid w:val="00CC7441"/>
    <w:rsid w:val="00CD50D1"/>
    <w:rsid w:val="00CD5E99"/>
    <w:rsid w:val="00CD634E"/>
    <w:rsid w:val="00CE3F7A"/>
    <w:rsid w:val="00CF2255"/>
    <w:rsid w:val="00D01B9E"/>
    <w:rsid w:val="00D039A7"/>
    <w:rsid w:val="00D058EB"/>
    <w:rsid w:val="00D063D5"/>
    <w:rsid w:val="00D06F24"/>
    <w:rsid w:val="00D1091F"/>
    <w:rsid w:val="00D34ED8"/>
    <w:rsid w:val="00D3717B"/>
    <w:rsid w:val="00D3792D"/>
    <w:rsid w:val="00D464DD"/>
    <w:rsid w:val="00D523AB"/>
    <w:rsid w:val="00D57D30"/>
    <w:rsid w:val="00D610B9"/>
    <w:rsid w:val="00D7282E"/>
    <w:rsid w:val="00D7581C"/>
    <w:rsid w:val="00D834E5"/>
    <w:rsid w:val="00D908A2"/>
    <w:rsid w:val="00D955F0"/>
    <w:rsid w:val="00DA0BF1"/>
    <w:rsid w:val="00DA205A"/>
    <w:rsid w:val="00DA2CCF"/>
    <w:rsid w:val="00DB1D0E"/>
    <w:rsid w:val="00DB5980"/>
    <w:rsid w:val="00DB7C1F"/>
    <w:rsid w:val="00DC1737"/>
    <w:rsid w:val="00DC5EDB"/>
    <w:rsid w:val="00DD3D83"/>
    <w:rsid w:val="00DE03DF"/>
    <w:rsid w:val="00DE27A1"/>
    <w:rsid w:val="00DE684B"/>
    <w:rsid w:val="00E00CC4"/>
    <w:rsid w:val="00E03973"/>
    <w:rsid w:val="00E04783"/>
    <w:rsid w:val="00E06296"/>
    <w:rsid w:val="00E1172E"/>
    <w:rsid w:val="00E23F5B"/>
    <w:rsid w:val="00E31E50"/>
    <w:rsid w:val="00E32119"/>
    <w:rsid w:val="00E34CD9"/>
    <w:rsid w:val="00E35115"/>
    <w:rsid w:val="00E44CE4"/>
    <w:rsid w:val="00E47BCC"/>
    <w:rsid w:val="00E47DD3"/>
    <w:rsid w:val="00E51647"/>
    <w:rsid w:val="00E538A6"/>
    <w:rsid w:val="00E62B9B"/>
    <w:rsid w:val="00E70817"/>
    <w:rsid w:val="00E759D4"/>
    <w:rsid w:val="00E75DA5"/>
    <w:rsid w:val="00E82DE6"/>
    <w:rsid w:val="00E86D6A"/>
    <w:rsid w:val="00E9368C"/>
    <w:rsid w:val="00E95F7F"/>
    <w:rsid w:val="00E9656C"/>
    <w:rsid w:val="00EA055E"/>
    <w:rsid w:val="00EA1684"/>
    <w:rsid w:val="00EA389E"/>
    <w:rsid w:val="00EA3F3E"/>
    <w:rsid w:val="00EB0971"/>
    <w:rsid w:val="00EB0C45"/>
    <w:rsid w:val="00EC230F"/>
    <w:rsid w:val="00EC2A60"/>
    <w:rsid w:val="00EC3821"/>
    <w:rsid w:val="00EC3B49"/>
    <w:rsid w:val="00ED116C"/>
    <w:rsid w:val="00EE4AFB"/>
    <w:rsid w:val="00EF6255"/>
    <w:rsid w:val="00F01668"/>
    <w:rsid w:val="00F01EF0"/>
    <w:rsid w:val="00F15EB3"/>
    <w:rsid w:val="00F16FBE"/>
    <w:rsid w:val="00F207BA"/>
    <w:rsid w:val="00F23E2F"/>
    <w:rsid w:val="00F30805"/>
    <w:rsid w:val="00F31C20"/>
    <w:rsid w:val="00F3604E"/>
    <w:rsid w:val="00F3644E"/>
    <w:rsid w:val="00F3791B"/>
    <w:rsid w:val="00F41AD1"/>
    <w:rsid w:val="00F427AB"/>
    <w:rsid w:val="00F455AF"/>
    <w:rsid w:val="00F456B2"/>
    <w:rsid w:val="00F56565"/>
    <w:rsid w:val="00F62454"/>
    <w:rsid w:val="00F6297C"/>
    <w:rsid w:val="00F63DCE"/>
    <w:rsid w:val="00F64CFF"/>
    <w:rsid w:val="00F653C6"/>
    <w:rsid w:val="00F65A60"/>
    <w:rsid w:val="00F72155"/>
    <w:rsid w:val="00F83041"/>
    <w:rsid w:val="00F901DE"/>
    <w:rsid w:val="00F91ACD"/>
    <w:rsid w:val="00F93740"/>
    <w:rsid w:val="00FA3E0B"/>
    <w:rsid w:val="00FA5181"/>
    <w:rsid w:val="00FB3A0B"/>
    <w:rsid w:val="00FB3B90"/>
    <w:rsid w:val="00FB7ADA"/>
    <w:rsid w:val="00FC543C"/>
    <w:rsid w:val="00FC63DC"/>
    <w:rsid w:val="00FD3E88"/>
    <w:rsid w:val="00FD53E2"/>
    <w:rsid w:val="00FE15DD"/>
    <w:rsid w:val="00FE4034"/>
    <w:rsid w:val="00FE5608"/>
    <w:rsid w:val="00FE560D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94"/>
    <w:pPr>
      <w:spacing w:after="60"/>
      <w:jc w:val="both"/>
    </w:pPr>
    <w:rPr>
      <w:rFonts w:ascii="Arial" w:hAnsi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46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94"/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rsid w:val="005C4694"/>
  </w:style>
  <w:style w:type="paragraph" w:styleId="FootnoteText">
    <w:name w:val="footnote text"/>
    <w:basedOn w:val="Normal"/>
    <w:link w:val="FootnoteTextChar1"/>
    <w:rsid w:val="005C4694"/>
    <w:pPr>
      <w:widowControl w:val="0"/>
    </w:pPr>
    <w:rPr>
      <w:rFonts w:ascii="Courier" w:hAnsi="Courier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5C469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5C4694"/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rsid w:val="005C46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94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C4694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0604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0424"/>
    <w:rPr>
      <w:rFonts w:ascii="Arial" w:eastAsia="Times New Roman" w:hAnsi="Arial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0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424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24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23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3F5B"/>
    <w:rPr>
      <w:rFonts w:ascii="Arial" w:eastAsia="Times New Roman" w:hAnsi="Arial" w:cs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3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763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3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apple-converted-space">
    <w:name w:val="apple-converted-space"/>
    <w:basedOn w:val="DefaultParagraphFont"/>
    <w:rsid w:val="00686399"/>
  </w:style>
  <w:style w:type="paragraph" w:styleId="NoSpacing">
    <w:name w:val="No Spacing"/>
    <w:link w:val="NoSpacingChar"/>
    <w:uiPriority w:val="1"/>
    <w:qFormat/>
    <w:rsid w:val="00E00CC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0CC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94"/>
    <w:pPr>
      <w:spacing w:after="60"/>
      <w:jc w:val="both"/>
    </w:pPr>
    <w:rPr>
      <w:rFonts w:ascii="Arial" w:hAnsi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46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94"/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rsid w:val="005C4694"/>
  </w:style>
  <w:style w:type="paragraph" w:styleId="FootnoteText">
    <w:name w:val="footnote text"/>
    <w:basedOn w:val="Normal"/>
    <w:link w:val="FootnoteTextChar1"/>
    <w:rsid w:val="005C4694"/>
    <w:pPr>
      <w:widowControl w:val="0"/>
    </w:pPr>
    <w:rPr>
      <w:rFonts w:ascii="Courier" w:hAnsi="Courier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5C469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5C4694"/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rsid w:val="005C46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94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C4694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0604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0424"/>
    <w:rPr>
      <w:rFonts w:ascii="Arial" w:eastAsia="Times New Roman" w:hAnsi="Arial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0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424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24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23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3F5B"/>
    <w:rPr>
      <w:rFonts w:ascii="Arial" w:eastAsia="Times New Roman" w:hAnsi="Arial" w:cs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3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763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3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apple-converted-space">
    <w:name w:val="apple-converted-space"/>
    <w:basedOn w:val="DefaultParagraphFont"/>
    <w:rsid w:val="00686399"/>
  </w:style>
  <w:style w:type="paragraph" w:styleId="NoSpacing">
    <w:name w:val="No Spacing"/>
    <w:link w:val="NoSpacingChar"/>
    <w:uiPriority w:val="1"/>
    <w:qFormat/>
    <w:rsid w:val="00E00CC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0CC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2014-05-07T21:00:00+00:00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PDC_x0020_Document_x0020_Category xmlns="f1161f5b-24a3-4c2d-bc81-44cb9325e8ee">Proposal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00080911</Project_x0020_Number>
    <Project_x0020_Manager xmlns="f1161f5b-24a3-4c2d-bc81-44cb9325e8ee" xsi:nil="true"/>
    <TaxCatchAll xmlns="1ed4137b-41b2-488b-8250-6d369ec27664">
      <Value>1377</Value>
      <Value>1110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00080911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GUY</TermName>
          <TermId xmlns="http://schemas.microsoft.com/office/infopath/2007/PartnerControls">497e7406-463d-4a72-bfd4-a38fa0cacf0d</TermId>
        </TermInfo>
      </Terms>
    </gc6531b704974d528487414686b72f6f>
    <_dlc_DocId xmlns="f1161f5b-24a3-4c2d-bc81-44cb9325e8ee">ATLASPDC-4-15827</_dlc_DocId>
    <_dlc_DocIdUrl xmlns="f1161f5b-24a3-4c2d-bc81-44cb9325e8ee">
      <Url>https://info.undp.org/docs/pdc/_layouts/DocIdRedir.aspx?ID=ATLASPDC-4-15827</Url>
      <Description>ATLASPDC-4-15827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8312F73-0932-4A1F-AE88-F06DB0A73017}"/>
</file>

<file path=customXml/itemProps2.xml><?xml version="1.0" encoding="utf-8"?>
<ds:datastoreItem xmlns:ds="http://schemas.openxmlformats.org/officeDocument/2006/customXml" ds:itemID="{3DE7148B-C541-40C2-9EDF-FA1511ABE165}"/>
</file>

<file path=customXml/itemProps3.xml><?xml version="1.0" encoding="utf-8"?>
<ds:datastoreItem xmlns:ds="http://schemas.openxmlformats.org/officeDocument/2006/customXml" ds:itemID="{1A2C329A-DAE7-48A0-9F30-29504806DE23}"/>
</file>

<file path=customXml/itemProps4.xml><?xml version="1.0" encoding="utf-8"?>
<ds:datastoreItem xmlns:ds="http://schemas.openxmlformats.org/officeDocument/2006/customXml" ds:itemID="{C87BA124-0873-4B9D-B6CB-9F80D1A2D7C8}"/>
</file>

<file path=customXml/itemProps5.xml><?xml version="1.0" encoding="utf-8"?>
<ds:datastoreItem xmlns:ds="http://schemas.openxmlformats.org/officeDocument/2006/customXml" ds:itemID="{B5419799-0870-4AB9-B50D-3ED19EF84498}"/>
</file>

<file path=customXml/itemProps6.xml><?xml version="1.0" encoding="utf-8"?>
<ds:datastoreItem xmlns:ds="http://schemas.openxmlformats.org/officeDocument/2006/customXml" ds:itemID="{697FC95C-714B-465E-A260-4A6589326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vanessa.morris;MoF</dc:creator>
  <cp:lastModifiedBy>kyle.walrond</cp:lastModifiedBy>
  <cp:revision>3</cp:revision>
  <cp:lastPrinted>2014-04-25T12:54:00Z</cp:lastPrinted>
  <dcterms:created xsi:type="dcterms:W3CDTF">2014-04-25T11:36:00Z</dcterms:created>
  <dcterms:modified xsi:type="dcterms:W3CDTF">2014-04-25T12:58:00Z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228;#Prodoc|5f41516e-5ee3-43b6-82ea-9b89532838d0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1377;#GUY|497e7406-463d-4a72-bfd4-a38fa0cacf0d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1110;#Prodoc|099f975e-b4d9-4bba-a499-dbcc387c61ad</vt:lpwstr>
  </property>
  <property fmtid="{D5CDD505-2E9C-101B-9397-08002B2CF9AE}" pid="17" name="_dlc_DocIdItemGuid">
    <vt:lpwstr>289a8ceb-8c53-4689-bfac-65abac0e563a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